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09D96" w14:textId="77777777" w:rsidR="00CC2522" w:rsidRDefault="0048642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 </w:t>
      </w:r>
    </w:p>
    <w:p w14:paraId="4BC6FA6D" w14:textId="77777777" w:rsidR="00CC2522" w:rsidRDefault="004864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br/>
        <w:t>«СЕЛЬСКОЕ ПОСЕЛЕНИЕ МИХАЙЛОВСКИЙ СЕЛЬСОВЕТ ХАРАБАЛИНСКОГО МУНИЦИПАЛЬНОГО РАЙОНА АСТРАХАНСКОЙ ОБЛАСТИ»</w:t>
      </w:r>
    </w:p>
    <w:p w14:paraId="1E0F1898" w14:textId="77777777" w:rsidR="00CC2522" w:rsidRDefault="00486426">
      <w:pP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>00.00.0000                                                                                                                 № 00/00</w:t>
      </w:r>
    </w:p>
    <w:p w14:paraId="23FDAF6D" w14:textId="35AFEDF4" w:rsidR="00CC2522" w:rsidRPr="005A398C" w:rsidRDefault="00486426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 xml:space="preserve">О внесении изменений в решение Совета муниципального образования "Сельское поселение Михайловский сельсовет </w:t>
      </w:r>
      <w:proofErr w:type="spellStart"/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>Харабалинского</w:t>
      </w:r>
      <w:proofErr w:type="spellEnd"/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 xml:space="preserve"> муниципального района Астраханской области" от 09.07.2025 №</w:t>
      </w:r>
      <w:bookmarkStart w:id="0" w:name="Bookmark"/>
      <w:bookmarkEnd w:id="0"/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>22 «</w:t>
      </w:r>
      <w:r>
        <w:rPr>
          <w:rFonts w:ascii="Times New Roman" w:hAnsi="Times New Roman"/>
          <w:b/>
          <w:sz w:val="24"/>
          <w:szCs w:val="24"/>
        </w:rPr>
        <w:t xml:space="preserve">Об утверждении Положения о </w:t>
      </w:r>
      <w:bookmarkStart w:id="1" w:name="_Hlk73706793"/>
      <w:r>
        <w:rPr>
          <w:rFonts w:ascii="Times New Roman" w:hAnsi="Times New Roman"/>
          <w:b/>
          <w:sz w:val="24"/>
          <w:szCs w:val="24"/>
        </w:rPr>
        <w:t xml:space="preserve">муниципальном контроле </w:t>
      </w:r>
      <w:bookmarkEnd w:id="1"/>
      <w:r>
        <w:rPr>
          <w:rFonts w:ascii="Times New Roman" w:hAnsi="Times New Roman"/>
          <w:b/>
          <w:sz w:val="24"/>
          <w:szCs w:val="24"/>
        </w:rPr>
        <w:t xml:space="preserve">в сфере благоустройства в муниципальном образовании «Сельское поселение Михайловский сельсовет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Харабалинского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</w:t>
      </w:r>
      <w:r w:rsidR="005A398C">
        <w:rPr>
          <w:rFonts w:ascii="Times New Roman" w:hAnsi="Times New Roman"/>
          <w:b/>
          <w:sz w:val="24"/>
          <w:szCs w:val="24"/>
        </w:rPr>
        <w:t>го района Астраханской области»</w:t>
      </w:r>
      <w:bookmarkStart w:id="2" w:name="_GoBack"/>
      <w:bookmarkEnd w:id="2"/>
    </w:p>
    <w:p w14:paraId="04FAD8A1" w14:textId="77777777" w:rsidR="00CC2522" w:rsidRDefault="00CC2522">
      <w:pPr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</w:pPr>
    </w:p>
    <w:p w14:paraId="4D7C64B5" w14:textId="77777777" w:rsidR="00CC2522" w:rsidRDefault="00486426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</w:t>
      </w:r>
      <w:hyperlink r:id="rId6" w:history="1">
        <w:proofErr w:type="gramStart"/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Федерации», от 29 декабря 2025 г. №548-ФЗ «О внесении изменений в Федеральный закон «О защите прав юридических лиц и индивидуальных предпринимателей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государственного контроля (надзора) и муниципального контроля» и статьи 29 и 65 Федерального закона «О государственном контроле (надзоре) и муниципальном контроле в Российской Федерации», на основании письма прокурора от </w:t>
      </w:r>
      <w:r w:rsidRPr="00486426">
        <w:rPr>
          <w:rFonts w:ascii="Times New Roman" w:eastAsia="Times New Roman" w:hAnsi="Times New Roman" w:cs="Times New Roman"/>
          <w:sz w:val="24"/>
          <w:szCs w:val="24"/>
          <w:lang w:eastAsia="ru-RU"/>
        </w:rPr>
        <w:t>16.01.2026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486426">
        <w:rPr>
          <w:rFonts w:ascii="Times New Roman" w:eastAsia="Times New Roman" w:hAnsi="Times New Roman" w:cs="Times New Roman"/>
          <w:sz w:val="24"/>
          <w:szCs w:val="24"/>
          <w:lang w:eastAsia="ru-RU"/>
        </w:rPr>
        <w:t>101-01-19/96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Уставом </w:t>
      </w:r>
      <w:r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en-US" w:bidi="en-US"/>
        </w:rPr>
        <w:t xml:space="preserve">муниципального образования "Сельское поселение Михайловский сельсовет </w:t>
      </w:r>
      <w:proofErr w:type="spellStart"/>
      <w:r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en-US" w:bidi="en-US"/>
        </w:rPr>
        <w:t>Харабалинского</w:t>
      </w:r>
      <w:proofErr w:type="spellEnd"/>
      <w:r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en-US" w:bidi="en-US"/>
        </w:rPr>
        <w:t xml:space="preserve"> муниципального района Астраханской области"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Совет</w:t>
      </w:r>
      <w:r w:rsidRPr="00486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en-US" w:bidi="en-US"/>
        </w:rPr>
        <w:t xml:space="preserve">муниципального образования "Сельское поселение Михайловский сельсовет </w:t>
      </w:r>
      <w:proofErr w:type="spellStart"/>
      <w:r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en-US" w:bidi="en-US"/>
        </w:rPr>
        <w:t>Харабалинского</w:t>
      </w:r>
      <w:proofErr w:type="spellEnd"/>
      <w:r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en-US" w:bidi="en-US"/>
        </w:rPr>
        <w:t xml:space="preserve"> муниципального района Астраханской области"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14:paraId="05477CEC" w14:textId="77777777" w:rsidR="00CC2522" w:rsidRDefault="00486426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РЕШИЛ:</w:t>
      </w:r>
    </w:p>
    <w:p w14:paraId="6DAA4D89" w14:textId="77777777" w:rsidR="00CC2522" w:rsidRDefault="00CC2522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</w:p>
    <w:p w14:paraId="2D0B9136" w14:textId="77777777" w:rsidR="00CC2522" w:rsidRDefault="00486426">
      <w:pPr>
        <w:keepNext/>
        <w:keepLines/>
        <w:numPr>
          <w:ilvl w:val="0"/>
          <w:numId w:val="1"/>
        </w:numPr>
        <w:tabs>
          <w:tab w:val="left" w:pos="-360"/>
        </w:tabs>
        <w:ind w:firstLine="7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Внести следующие изменения в Положение </w:t>
      </w:r>
      <w:r>
        <w:rPr>
          <w:rFonts w:ascii="Times New Roman" w:hAnsi="Times New Roman"/>
          <w:bCs/>
          <w:color w:val="auto"/>
          <w:sz w:val="24"/>
          <w:szCs w:val="24"/>
        </w:rPr>
        <w:t>о муниципальном контроле в сфере благоустройства 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муниципальном образовании «Сельское поселение Михайловский сельсовет </w:t>
      </w:r>
      <w:proofErr w:type="spellStart"/>
      <w:r>
        <w:rPr>
          <w:rFonts w:ascii="Times New Roman" w:hAnsi="Times New Roman"/>
          <w:bCs/>
          <w:sz w:val="24"/>
          <w:szCs w:val="24"/>
        </w:rPr>
        <w:t>Харабалинского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муниципального района Астраханской области»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en-US" w:bidi="en-US"/>
        </w:rPr>
        <w:t>,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утверждённое решением Совета </w:t>
      </w:r>
      <w:r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en-US" w:bidi="en-US"/>
        </w:rPr>
        <w:t xml:space="preserve">муниципального образования "Сельское поселение Михайловский сельсовет </w:t>
      </w:r>
      <w:proofErr w:type="spellStart"/>
      <w:r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en-US" w:bidi="en-US"/>
        </w:rPr>
        <w:t>Харабалинского</w:t>
      </w:r>
      <w:proofErr w:type="spellEnd"/>
      <w:r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en-US" w:bidi="en-US"/>
        </w:rPr>
        <w:t xml:space="preserve"> муниципального района Астраханской области"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bCs/>
          <w:color w:val="auto"/>
          <w:kern w:val="2"/>
          <w:sz w:val="24"/>
          <w:szCs w:val="24"/>
          <w:lang w:eastAsia="en-US" w:bidi="en-US"/>
        </w:rPr>
        <w:t>от 09.07.2025 №22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p w14:paraId="274C3ADC" w14:textId="77777777" w:rsidR="00CC2522" w:rsidRDefault="00CC2522">
      <w:pPr>
        <w:keepNext/>
        <w:keepLines/>
        <w:tabs>
          <w:tab w:val="left" w:pos="-360"/>
        </w:tabs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C7D9C18" w14:textId="77777777" w:rsidR="00CC2522" w:rsidRDefault="0048642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абзац шестой подпункта 1.8.1. пункта 1.8. изложить в новой редакции:</w:t>
      </w:r>
    </w:p>
    <w:p w14:paraId="67E9F536" w14:textId="77777777" w:rsidR="00CC2522" w:rsidRDefault="00CC2522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9F1B501" w14:textId="77777777" w:rsidR="00CC2522" w:rsidRDefault="0048642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«5) не 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</w:t>
      </w:r>
      <w:r w:rsidRPr="00486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контрольных мероприятий (за исключением контрольных мероприятий, при проведении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не требуется взаимодействие контрольных органов с контролируемыми лицами) и в случаях, предусмотренных Федеральным законом №248-ФЗ и пунктом 3.3 настоящего Положения, осуществлять консультирование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62FDE2" w14:textId="77777777" w:rsidR="00CC2522" w:rsidRDefault="00CC2522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7899A" w14:textId="77777777" w:rsidR="00CC2522" w:rsidRDefault="0048642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пункт 2.4. дополнить абзацем третьим следующего содержания:</w:t>
      </w:r>
    </w:p>
    <w:p w14:paraId="3CDD775B" w14:textId="77777777" w:rsidR="00CC2522" w:rsidRDefault="00CC2522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85C88" w14:textId="77777777" w:rsidR="00CC2522" w:rsidRDefault="0048642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«Объект контроля считается отнесенным к одной из категорий риска после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внесения сведений в единый реестр видов контроля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.»; </w:t>
      </w:r>
      <w:proofErr w:type="gramEnd"/>
    </w:p>
    <w:p w14:paraId="383C447E" w14:textId="77777777" w:rsidR="00CC2522" w:rsidRDefault="00CC2522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773A0F" w14:textId="77777777" w:rsidR="00CC2522" w:rsidRDefault="0048642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абзаце втором пункта 3.3.2. после слов «видео-конференц-связи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«использования мобильного приложения «Инспектор».»;</w:t>
      </w:r>
    </w:p>
    <w:p w14:paraId="0B04A469" w14:textId="77777777" w:rsidR="00CC2522" w:rsidRDefault="00CC2522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D0BAA" w14:textId="77777777" w:rsidR="00CC2522" w:rsidRDefault="0048642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подпункт 3.4.3. пункта 3.4. дополнить абзацем седьмым следующего содержания:</w:t>
      </w:r>
    </w:p>
    <w:p w14:paraId="5AED4FFC" w14:textId="77777777" w:rsidR="00CC2522" w:rsidRDefault="00CC2522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16A68" w14:textId="77777777" w:rsidR="00CC2522" w:rsidRDefault="0048642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проведении обязательного профилактического визита контролируемое лицо уведомляется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двадцать четыре часа до его начала в порядке, предусмотренном частью 5 статьи 21 Федерального закона № 248-ФЗ.»;</w:t>
      </w:r>
    </w:p>
    <w:p w14:paraId="1EDAC077" w14:textId="77777777" w:rsidR="00CC2522" w:rsidRDefault="00CC2522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2D99F" w14:textId="77777777" w:rsidR="00CC2522" w:rsidRPr="00486426" w:rsidRDefault="0048642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42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подпункт 3.4.4 пункта 3.4. изложить в новой редакции:</w:t>
      </w:r>
    </w:p>
    <w:p w14:paraId="24CC4BE3" w14:textId="77777777" w:rsidR="00CC2522" w:rsidRPr="00486426" w:rsidRDefault="00CC2522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854B1" w14:textId="77777777" w:rsidR="00CC2522" w:rsidRDefault="004864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14:paraId="3743F738" w14:textId="77777777" w:rsidR="00CC2522" w:rsidRDefault="004864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 обязательные профилактические визиты в рамках муниципального контроля осуществляются со следующей периодичностью:</w:t>
      </w:r>
    </w:p>
    <w:p w14:paraId="66AFBE1A" w14:textId="77777777" w:rsidR="00CC2522" w:rsidRDefault="004864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для объектов контроля, отнесенных к категории значительного риска, –  один обязательный профилактический визит в 3 года;</w:t>
      </w:r>
    </w:p>
    <w:p w14:paraId="5D7F800A" w14:textId="77777777" w:rsidR="00CC2522" w:rsidRDefault="004864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для объектов контроля, отнесенных к категории среднего риска, – один обязательный профилактический визит в 5 лет;</w:t>
      </w:r>
    </w:p>
    <w:p w14:paraId="33375EED" w14:textId="77777777" w:rsidR="00CC2522" w:rsidRDefault="0048642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3) для объектов контроля, отнесенных к категории умеренного риска, – один обязательный профилактический визит в 6 лет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14:paraId="22D60670" w14:textId="77777777" w:rsidR="00CC2522" w:rsidRDefault="00CC2522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9FE1B" w14:textId="77777777" w:rsidR="00CC2522" w:rsidRDefault="0048642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8642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подпункт 3.4.11. пункта 3.4. дополнить абзацем шестым следующего содержания:</w:t>
      </w:r>
    </w:p>
    <w:p w14:paraId="03342CDC" w14:textId="77777777" w:rsidR="00CC2522" w:rsidRDefault="00CC2522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44842" w14:textId="77777777" w:rsidR="00CC2522" w:rsidRDefault="0048642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«5) контролируемое лицо не соответствует критериям, предусмотренным частью 1 статьи 52.2. Федерального закона № 248-ФЗ.»;</w:t>
      </w:r>
    </w:p>
    <w:p w14:paraId="436D5F62" w14:textId="77777777" w:rsidR="00CC2522" w:rsidRDefault="00CC2522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C398E" w14:textId="77777777" w:rsidR="00CC2522" w:rsidRDefault="0048642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8642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подпункт 4.1.5. пункта 4.1. дополнить абзацем третьим следующего содержания:</w:t>
      </w:r>
    </w:p>
    <w:p w14:paraId="420FDE47" w14:textId="77777777" w:rsidR="00CC2522" w:rsidRDefault="00CC2522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B6FB7" w14:textId="77777777" w:rsidR="00CC2522" w:rsidRDefault="0048642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14:paraId="67382A68" w14:textId="77777777" w:rsidR="00CC2522" w:rsidRDefault="00CC2522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B5D89" w14:textId="77777777" w:rsidR="00CC2522" w:rsidRDefault="00486426">
      <w:pPr>
        <w:widowControl/>
        <w:shd w:val="clear" w:color="auto" w:fill="FFFFFF"/>
        <w:ind w:firstLineChars="250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1.8. пункт 4.1.7 дополнить абзацами четвертым и пятым следующего содержания:</w:t>
      </w:r>
    </w:p>
    <w:p w14:paraId="0F18CD2B" w14:textId="77777777" w:rsidR="00CC2522" w:rsidRDefault="00CC252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BC5E0C" w14:textId="77777777" w:rsidR="00CC2522" w:rsidRDefault="0048642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«Документы, иные материалы, являющиеся доказательствами нарушения обязательных требований, приобщаются к акту.</w:t>
      </w:r>
    </w:p>
    <w:p w14:paraId="423DAEEF" w14:textId="77777777" w:rsidR="00CC2522" w:rsidRDefault="0048642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Заполненные при проведении контрольного мероприятия проверочные листы </w:t>
      </w:r>
      <w:r>
        <w:rPr>
          <w:rFonts w:ascii="Times New Roman" w:hAnsi="Times New Roman"/>
          <w:sz w:val="24"/>
          <w:szCs w:val="24"/>
        </w:rPr>
        <w:lastRenderedPageBreak/>
        <w:t>должны быть приобщены к акту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14:paraId="707F83CF" w14:textId="77777777" w:rsidR="00CC2522" w:rsidRDefault="00CC252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4CCB24" w14:textId="77777777" w:rsidR="00CC2522" w:rsidRDefault="0048642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пункты 4.1.8 и 4.1.9 изложить в следующей редакции:</w:t>
      </w:r>
    </w:p>
    <w:p w14:paraId="31575FA3" w14:textId="77777777" w:rsidR="00CC2522" w:rsidRDefault="00CC252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9293B0" w14:textId="77777777" w:rsidR="00CC2522" w:rsidRDefault="0048642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«4.1.8.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14:paraId="72EF7D1A" w14:textId="77777777" w:rsidR="00CC2522" w:rsidRDefault="0048642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4.1.9. </w:t>
      </w:r>
      <w:proofErr w:type="gramStart"/>
      <w:r>
        <w:rPr>
          <w:rFonts w:ascii="Times New Roman" w:hAnsi="Times New Roman"/>
          <w:sz w:val="24"/>
          <w:szCs w:val="24"/>
        </w:rPr>
        <w:t>Оформление акта производится по месту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№248-ФЗ или Правительством Российской Федерации.».</w:t>
      </w:r>
      <w:proofErr w:type="gramEnd"/>
    </w:p>
    <w:p w14:paraId="31E69A8F" w14:textId="77777777" w:rsidR="00CC2522" w:rsidRDefault="00CC2522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B69F1" w14:textId="77777777" w:rsidR="00CC2522" w:rsidRDefault="0048642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8642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абзац второй пункта 4.1.11. после слова «мероприятий» дополнить словами «или обязательных профилактических визитов с использованием средств дистанционного взаимодействия, в том числе посредством видео-конференц-связи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8997D7D" w14:textId="77777777" w:rsidR="00CC2522" w:rsidRDefault="00CC2522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42C97" w14:textId="77777777" w:rsidR="00CC2522" w:rsidRDefault="0048642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8642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 4.1. дополнить подпунктом 4.1.12. следующего содержания:</w:t>
      </w:r>
    </w:p>
    <w:p w14:paraId="7223F7FD" w14:textId="77777777" w:rsidR="00CC2522" w:rsidRDefault="00CC2522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8E7EB3" w14:textId="77777777" w:rsidR="00CC2522" w:rsidRDefault="00486426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«4.1.12.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 отношении членов саморегулируемой организации, для которых федеральными законами предусмотрено обязательное членство в саморегулируемой организации, контрольного мероприятия по основаниям, предусмотренным пунктами 1, 3 - 5, 7 - 9 части 1 статьи 57 и пунктами 2 - 6 части 2 статьи 60 Федерального закона № 248-ФЗ, Контрольный орган обязан уведомить об этом саморегулируемую организацию не менее чем за двадцать четыре часа 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начала проведения контрольного мероприятия посредством направления выписки из электронного паспорта соответствующего контрольного мероприятия, содержащей информацию о контрольном мероприятии, размещенную в едином реестре контрольных (надзорных) мероприятий, по адресу электронной почты саморегулируемой организации или иным доступным способом, за исключением случаев проведения контрольного мероприятия без уведомления контролируемого лица, установленных Федеральным законом № 248-ФЗ, и федеральным законом о виде контроля.»;</w:t>
      </w:r>
      <w:proofErr w:type="gramEnd"/>
    </w:p>
    <w:p w14:paraId="6B818697" w14:textId="77777777" w:rsidR="00CC2522" w:rsidRDefault="00CC2522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7293C" w14:textId="77777777" w:rsidR="00CC2522" w:rsidRDefault="00486426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</w:t>
      </w:r>
      <w:r w:rsidRPr="00486426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 4.2.9. дополнить абзацами третьим и четвертым следующего содержания:</w:t>
      </w:r>
    </w:p>
    <w:p w14:paraId="5C86C404" w14:textId="77777777" w:rsidR="00CC2522" w:rsidRDefault="00CC2522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7151F6" w14:textId="77777777" w:rsidR="00CC2522" w:rsidRDefault="00486426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«Контрольный орган, заключивший соглашение, может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требований, что может являться основанием для расторжения соглашения.</w:t>
      </w:r>
      <w:proofErr w:type="gramEnd"/>
    </w:p>
    <w:p w14:paraId="3FE61D92" w14:textId="77777777" w:rsidR="00CC2522" w:rsidRDefault="00486426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Контролируемое лицо не имеет права отказаться от исполнения соглашения в одностороннем порядке. Контролируемое лицо, с которым расторгнуто соглашение, вправе подать ходатайство о заключении с контрольным (надзорным) органом нового соглашения не ранее чем через пять лет с момента расторжения соглашения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14:paraId="63A777E8" w14:textId="77777777" w:rsidR="00CC2522" w:rsidRDefault="00CC2522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A1F96" w14:textId="77777777" w:rsidR="00CC2522" w:rsidRDefault="00486426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1.1</w:t>
      </w:r>
      <w:r w:rsidRPr="004864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абзац первый пункта 4.5.4. изложить в новой редакции:</w:t>
      </w:r>
    </w:p>
    <w:p w14:paraId="1233D0BC" w14:textId="77777777" w:rsidR="00CC2522" w:rsidRDefault="00CC2522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B310C" w14:textId="77777777" w:rsidR="00CC2522" w:rsidRDefault="00486426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«4.5.4. Если имеющихся в распоряжении у Контрольного органа сведений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документов недостаточно, то в ходе документарной проверки могут совершаться следующие контрольные действия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B498F92" w14:textId="77777777" w:rsidR="00CC2522" w:rsidRDefault="00CC2522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17263" w14:textId="77777777" w:rsidR="00CC2522" w:rsidRDefault="00486426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1.1</w:t>
      </w:r>
      <w:r w:rsidRPr="004864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абзац первый пункта 4.5.5. дополнить предложением следующего содержания:</w:t>
      </w:r>
    </w:p>
    <w:p w14:paraId="69163E7C" w14:textId="77777777" w:rsidR="00CC2522" w:rsidRDefault="00CC2522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77D30" w14:textId="77777777" w:rsidR="00CC2522" w:rsidRDefault="00486426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«Документы могут представляться контролируемыми лицами с использованием единого портала государственных и муниципальных услуг мобильного приложения «Инспектор»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</w:p>
    <w:p w14:paraId="47AB6827" w14:textId="77777777" w:rsidR="00CC2522" w:rsidRDefault="00CC2522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03960" w14:textId="77777777" w:rsidR="00CC2522" w:rsidRDefault="00486426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1.1</w:t>
      </w:r>
      <w:r w:rsidRPr="004864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подпункт 4.6.6. пункта 4.6. дополнить абзацем третьим следующего содержания:</w:t>
      </w:r>
    </w:p>
    <w:p w14:paraId="3265C74E" w14:textId="77777777" w:rsidR="00CC2522" w:rsidRDefault="00CC2522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A266" w14:textId="77777777" w:rsidR="00CC2522" w:rsidRDefault="00486426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«Действие требований, установленных частью 7 статьи 73 Федерального закона №248-ФЗ и абзацами первым и вторым пункта 4.6.6.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микропредприятий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микропредприятий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 настоящих положений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14:paraId="70D0503B" w14:textId="77777777" w:rsidR="00CC2522" w:rsidRDefault="00CC2522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FB26B" w14:textId="77777777" w:rsidR="00CC2522" w:rsidRDefault="00486426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1.1</w:t>
      </w:r>
      <w:r w:rsidRPr="0048642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 4.9.4. изложить в новой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редакции:</w:t>
      </w:r>
    </w:p>
    <w:p w14:paraId="2579F08C" w14:textId="77777777" w:rsidR="00CC2522" w:rsidRDefault="00CC2522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798421" w14:textId="77777777" w:rsidR="00CC2522" w:rsidRDefault="00486426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«4.9.4. По результатам проведения выездного обследования не может быть принято решение, предусмотренное пунктом 2 части 2 статьи 90  Федерального закона №248-ФЗ, за исключением случаев, установленных федеральным законом о виде контроля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14:paraId="50BEB883" w14:textId="77777777" w:rsidR="00CC2522" w:rsidRDefault="00CC2522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02291" w14:textId="77777777" w:rsidR="00CC2522" w:rsidRDefault="00486426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1.1</w:t>
      </w:r>
      <w:r w:rsidRPr="0048642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абзаце шестом пункта 5.1 слово «обязательных», исключить;</w:t>
      </w:r>
    </w:p>
    <w:p w14:paraId="3FAC2C76" w14:textId="77777777" w:rsidR="00CC2522" w:rsidRDefault="00CC2522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DEAA2" w14:textId="19E8C2B9" w:rsidR="00CC2522" w:rsidRDefault="00486426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1.1</w:t>
      </w:r>
      <w:r w:rsidRPr="0048642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абзаце </w:t>
      </w:r>
      <w:r w:rsidRPr="0048642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четвертом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 Приложения 5 слова «индикаторами риска»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на слова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«перечнями индикаторов риска».   </w:t>
      </w:r>
    </w:p>
    <w:p w14:paraId="52BD200A" w14:textId="77777777" w:rsidR="00CC2522" w:rsidRDefault="00CC2522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4D2CF" w14:textId="77777777" w:rsidR="00CC2522" w:rsidRDefault="00486426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en-US" w:bidi="en-US"/>
        </w:rPr>
        <w:t>Настоящее решение вступает в силу со дня его официального обнародования путем размещения</w:t>
      </w:r>
      <w:r w:rsidRPr="00486426">
        <w:rPr>
          <w:rFonts w:ascii="Times New Roman" w:eastAsia="SimSun" w:hAnsi="Times New Roman" w:cs="Times New Roman"/>
          <w:color w:val="auto"/>
          <w:sz w:val="24"/>
          <w:szCs w:val="24"/>
          <w:lang w:bidi="ar"/>
        </w:rPr>
        <w:t xml:space="preserve"> на официальном сайте администрации муниципального образования «Михайловский сельсовет» </w:t>
      </w:r>
      <w:hyperlink r:id="rId7" w:history="1">
        <w:r>
          <w:rPr>
            <w:rStyle w:val="a4"/>
            <w:rFonts w:ascii="Times New Roman" w:eastAsia="SimSun" w:hAnsi="Times New Roman" w:cs="Times New Roman"/>
            <w:color w:val="auto"/>
            <w:sz w:val="24"/>
            <w:szCs w:val="24"/>
          </w:rPr>
          <w:t>https://adm-m.ru/</w:t>
        </w:r>
      </w:hyperlink>
      <w:r>
        <w:rPr>
          <w:rFonts w:ascii="Times New Roman" w:eastAsia="SimSun" w:hAnsi="Times New Roman" w:cs="Times New Roman"/>
          <w:color w:val="auto"/>
          <w:sz w:val="24"/>
          <w:szCs w:val="24"/>
          <w:lang w:val="en-US" w:bidi="ar"/>
        </w:rPr>
        <w:t> </w:t>
      </w:r>
      <w:r w:rsidRPr="00486426">
        <w:rPr>
          <w:rFonts w:ascii="Times New Roman" w:eastAsia="SimSun" w:hAnsi="Times New Roman" w:cs="Times New Roman"/>
          <w:color w:val="auto"/>
          <w:sz w:val="24"/>
          <w:szCs w:val="24"/>
          <w:lang w:bidi="ar"/>
        </w:rPr>
        <w:t>в сети «Интернет».</w:t>
      </w:r>
    </w:p>
    <w:p w14:paraId="369C0F5B" w14:textId="77777777" w:rsidR="00CC2522" w:rsidRDefault="00CC2522">
      <w:pPr>
        <w:tabs>
          <w:tab w:val="left" w:pos="1134"/>
        </w:tabs>
        <w:jc w:val="both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14:paraId="2D2011E5" w14:textId="77777777" w:rsidR="00CC2522" w:rsidRDefault="00CC2522">
      <w:pPr>
        <w:tabs>
          <w:tab w:val="left" w:pos="1134"/>
        </w:tabs>
        <w:jc w:val="both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14:paraId="7B405B98" w14:textId="77777777" w:rsidR="00CC2522" w:rsidRDefault="00486426">
      <w:pPr>
        <w:autoSpaceDE w:val="0"/>
        <w:ind w:rightChars="-23" w:right="-46"/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  </w:t>
      </w:r>
      <w:r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en-US" w:bidi="en-US"/>
        </w:rPr>
        <w:t xml:space="preserve">муниципального образования </w:t>
      </w:r>
    </w:p>
    <w:p w14:paraId="711BC71E" w14:textId="77777777" w:rsidR="00CC2522" w:rsidRDefault="00486426">
      <w:pPr>
        <w:autoSpaceDE w:val="0"/>
        <w:ind w:rightChars="-23" w:right="-46"/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en-US" w:bidi="en-US"/>
        </w:rPr>
        <w:t xml:space="preserve">"Сельское поселение Михайловский сельсовет </w:t>
      </w:r>
    </w:p>
    <w:p w14:paraId="2F720731" w14:textId="77777777" w:rsidR="00CC2522" w:rsidRDefault="00486426">
      <w:pPr>
        <w:autoSpaceDE w:val="0"/>
        <w:ind w:rightChars="-23" w:right="-46"/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en-US" w:bidi="en-US"/>
        </w:rPr>
      </w:pPr>
      <w:proofErr w:type="spellStart"/>
      <w:r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en-US" w:bidi="en-US"/>
        </w:rPr>
        <w:t>Харабалинского</w:t>
      </w:r>
      <w:proofErr w:type="spellEnd"/>
      <w:r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en-US" w:bidi="en-US"/>
        </w:rPr>
        <w:t xml:space="preserve"> муниципального района </w:t>
      </w:r>
    </w:p>
    <w:p w14:paraId="28E8C948" w14:textId="77777777" w:rsidR="00CC2522" w:rsidRDefault="00486426">
      <w:pPr>
        <w:autoSpaceDE w:val="0"/>
        <w:ind w:rightChars="-23" w:right="-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en-US" w:bidi="en-US"/>
        </w:rPr>
        <w:t>Астраханской области"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486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_________________</w:t>
      </w:r>
    </w:p>
    <w:p w14:paraId="12B1BBC5" w14:textId="77777777" w:rsidR="00CC2522" w:rsidRDefault="00CC2522">
      <w:pPr>
        <w:pStyle w:val="a7"/>
        <w:spacing w:line="0" w:lineRule="atLeast"/>
        <w:rPr>
          <w:lang w:val="ru-RU"/>
        </w:rPr>
      </w:pPr>
    </w:p>
    <w:p w14:paraId="71BD8EDA" w14:textId="77777777" w:rsidR="00CC2522" w:rsidRDefault="00CC2522">
      <w:pPr>
        <w:pStyle w:val="a8"/>
        <w:rPr>
          <w:rFonts w:ascii="Times New Roman" w:hAnsi="Times New Roman"/>
          <w:i/>
          <w:sz w:val="24"/>
          <w:szCs w:val="24"/>
          <w:u w:val="single"/>
        </w:rPr>
      </w:pPr>
    </w:p>
    <w:p w14:paraId="6BBAEC0F" w14:textId="77777777" w:rsidR="00CC2522" w:rsidRDefault="00CC2522"/>
    <w:sectPr w:rsidR="00CC2522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DC46B2"/>
    <w:multiLevelType w:val="singleLevel"/>
    <w:tmpl w:val="CFDC46B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2545C"/>
    <w:rsid w:val="000012DA"/>
    <w:rsid w:val="00006B3F"/>
    <w:rsid w:val="0003716A"/>
    <w:rsid w:val="00054AC8"/>
    <w:rsid w:val="000A6E6F"/>
    <w:rsid w:val="00103D2C"/>
    <w:rsid w:val="00114BF7"/>
    <w:rsid w:val="00150C95"/>
    <w:rsid w:val="001A7652"/>
    <w:rsid w:val="001B35C4"/>
    <w:rsid w:val="001C603A"/>
    <w:rsid w:val="002147A5"/>
    <w:rsid w:val="00335FA0"/>
    <w:rsid w:val="003C3B87"/>
    <w:rsid w:val="00462474"/>
    <w:rsid w:val="00486426"/>
    <w:rsid w:val="00567838"/>
    <w:rsid w:val="005A0985"/>
    <w:rsid w:val="005A398C"/>
    <w:rsid w:val="006769C2"/>
    <w:rsid w:val="006A6C1F"/>
    <w:rsid w:val="006C6E27"/>
    <w:rsid w:val="006F1F95"/>
    <w:rsid w:val="00716BE4"/>
    <w:rsid w:val="009673D2"/>
    <w:rsid w:val="00A5658B"/>
    <w:rsid w:val="00AB7B37"/>
    <w:rsid w:val="00B22116"/>
    <w:rsid w:val="00B80D60"/>
    <w:rsid w:val="00CC2522"/>
    <w:rsid w:val="00CD25DE"/>
    <w:rsid w:val="00DC07E3"/>
    <w:rsid w:val="00E16222"/>
    <w:rsid w:val="00FB09CC"/>
    <w:rsid w:val="00FD136C"/>
    <w:rsid w:val="02817D45"/>
    <w:rsid w:val="0742545C"/>
    <w:rsid w:val="0EF96391"/>
    <w:rsid w:val="105345BE"/>
    <w:rsid w:val="12800EB6"/>
    <w:rsid w:val="13A80292"/>
    <w:rsid w:val="1F0B5BFD"/>
    <w:rsid w:val="2E62349A"/>
    <w:rsid w:val="3D735600"/>
    <w:rsid w:val="3D80571D"/>
    <w:rsid w:val="42677735"/>
    <w:rsid w:val="427337C8"/>
    <w:rsid w:val="4827612F"/>
    <w:rsid w:val="49670A5F"/>
    <w:rsid w:val="53443511"/>
    <w:rsid w:val="5A0D614D"/>
    <w:rsid w:val="60DE78FB"/>
    <w:rsid w:val="6C3871F6"/>
    <w:rsid w:val="6C5F54BB"/>
    <w:rsid w:val="6DEE0E04"/>
    <w:rsid w:val="6FCC6125"/>
    <w:rsid w:val="70537C22"/>
    <w:rsid w:val="75ED2181"/>
    <w:rsid w:val="775A5C47"/>
    <w:rsid w:val="78AF61D2"/>
    <w:rsid w:val="78CD47AC"/>
    <w:rsid w:val="7ADE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00"/>
      <w:u w:val="single"/>
    </w:rPr>
  </w:style>
  <w:style w:type="character" w:styleId="a4">
    <w:name w:val="Hyperlink"/>
    <w:basedOn w:val="a0"/>
    <w:qFormat/>
    <w:rPr>
      <w:color w:val="000080"/>
      <w:u w:val="single"/>
    </w:rPr>
  </w:style>
  <w:style w:type="paragraph" w:styleId="a5">
    <w:name w:val="Balloon Text"/>
    <w:basedOn w:val="a"/>
    <w:link w:val="a6"/>
    <w:qFormat/>
    <w:rPr>
      <w:rFonts w:ascii="Tahoma" w:hAnsi="Tahoma" w:cs="Tahoma"/>
      <w:sz w:val="16"/>
      <w:szCs w:val="16"/>
    </w:rPr>
  </w:style>
  <w:style w:type="paragraph" w:styleId="a7">
    <w:name w:val="Normal (Web)"/>
    <w:qFormat/>
    <w:pPr>
      <w:spacing w:beforeAutospacing="1" w:line="276" w:lineRule="auto"/>
    </w:pPr>
    <w:rPr>
      <w:sz w:val="24"/>
      <w:szCs w:val="24"/>
      <w:lang w:val="en-US" w:eastAsia="zh-CN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8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eastAsia="Times New Roman"/>
      <w:sz w:val="22"/>
      <w:szCs w:val="22"/>
      <w:lang w:eastAsia="zh-CN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qFormat/>
    <w:rPr>
      <w:rFonts w:ascii="Tahoma" w:eastAsia="Calibri" w:hAnsi="Tahoma" w:cs="Tahoma"/>
      <w:color w:val="000000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00"/>
      <w:u w:val="single"/>
    </w:rPr>
  </w:style>
  <w:style w:type="character" w:styleId="a4">
    <w:name w:val="Hyperlink"/>
    <w:basedOn w:val="a0"/>
    <w:qFormat/>
    <w:rPr>
      <w:color w:val="000080"/>
      <w:u w:val="single"/>
    </w:rPr>
  </w:style>
  <w:style w:type="paragraph" w:styleId="a5">
    <w:name w:val="Balloon Text"/>
    <w:basedOn w:val="a"/>
    <w:link w:val="a6"/>
    <w:qFormat/>
    <w:rPr>
      <w:rFonts w:ascii="Tahoma" w:hAnsi="Tahoma" w:cs="Tahoma"/>
      <w:sz w:val="16"/>
      <w:szCs w:val="16"/>
    </w:rPr>
  </w:style>
  <w:style w:type="paragraph" w:styleId="a7">
    <w:name w:val="Normal (Web)"/>
    <w:qFormat/>
    <w:pPr>
      <w:spacing w:beforeAutospacing="1" w:line="276" w:lineRule="auto"/>
    </w:pPr>
    <w:rPr>
      <w:sz w:val="24"/>
      <w:szCs w:val="24"/>
      <w:lang w:val="en-US" w:eastAsia="zh-CN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8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eastAsia="Times New Roman"/>
      <w:sz w:val="22"/>
      <w:szCs w:val="22"/>
      <w:lang w:eastAsia="zh-CN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qFormat/>
    <w:rPr>
      <w:rFonts w:ascii="Tahoma" w:eastAsia="Calibri" w:hAnsi="Tahoma" w:cs="Tahoma"/>
      <w:color w:val="000000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m-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1741</Words>
  <Characters>9924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User</cp:lastModifiedBy>
  <cp:revision>49</cp:revision>
  <dcterms:created xsi:type="dcterms:W3CDTF">2025-10-03T18:56:00Z</dcterms:created>
  <dcterms:modified xsi:type="dcterms:W3CDTF">2026-01-28T05:05:00Z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34A8DD7AB3E5492B99049912A25786AE_11</vt:lpwstr>
  </property>
</Properties>
</file>