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32C89">
        <w:rPr>
          <w:rFonts w:ascii="Times New Roman" w:hAnsi="Times New Roman"/>
          <w:sz w:val="24"/>
          <w:szCs w:val="24"/>
        </w:rPr>
        <w:t>ПОСТАНОВЛЕНИЕ</w:t>
      </w: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32C89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32C89">
        <w:rPr>
          <w:rFonts w:ascii="Times New Roman" w:hAnsi="Times New Roman"/>
          <w:sz w:val="24"/>
          <w:szCs w:val="24"/>
        </w:rPr>
        <w:t>«МИХАЙЛОВСКИЙ СЕЛЬСОВЕТ»</w:t>
      </w: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32C89">
        <w:rPr>
          <w:rFonts w:ascii="Times New Roman" w:hAnsi="Times New Roman"/>
          <w:sz w:val="24"/>
          <w:szCs w:val="24"/>
        </w:rPr>
        <w:t>ХАРАБАЛИНСКОГО РАЙОНА АСТРАХАНСКОЙ ОБЛАСТИ</w:t>
      </w:r>
    </w:p>
    <w:p w:rsidR="00B17567" w:rsidRPr="00C32C89" w:rsidRDefault="00B17567" w:rsidP="00B17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B17567">
      <w:pPr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от </w:t>
      </w:r>
      <w:r w:rsidR="00C14AAC">
        <w:rPr>
          <w:rFonts w:ascii="Times New Roman" w:hAnsi="Times New Roman" w:cs="Times New Roman"/>
          <w:sz w:val="24"/>
          <w:szCs w:val="24"/>
        </w:rPr>
        <w:t>20.02.2021</w:t>
      </w:r>
      <w:r w:rsidRPr="00C32C89">
        <w:rPr>
          <w:rFonts w:ascii="Times New Roman" w:hAnsi="Times New Roman" w:cs="Times New Roman"/>
          <w:sz w:val="24"/>
          <w:szCs w:val="24"/>
        </w:rPr>
        <w:t xml:space="preserve"> года                                         </w:t>
      </w:r>
      <w:r w:rsidR="00AE32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32C89">
        <w:rPr>
          <w:rFonts w:ascii="Times New Roman" w:hAnsi="Times New Roman" w:cs="Times New Roman"/>
          <w:sz w:val="24"/>
          <w:szCs w:val="24"/>
        </w:rPr>
        <w:t>№</w:t>
      </w:r>
      <w:r w:rsidR="0076354D">
        <w:rPr>
          <w:rFonts w:ascii="Times New Roman" w:hAnsi="Times New Roman" w:cs="Times New Roman"/>
          <w:sz w:val="24"/>
          <w:szCs w:val="24"/>
        </w:rPr>
        <w:t xml:space="preserve"> 17</w:t>
      </w:r>
      <w:r w:rsidR="00C14AAC">
        <w:rPr>
          <w:rFonts w:ascii="Times New Roman" w:hAnsi="Times New Roman" w:cs="Times New Roman"/>
          <w:sz w:val="24"/>
          <w:szCs w:val="24"/>
        </w:rPr>
        <w:t xml:space="preserve"> </w:t>
      </w:r>
      <w:r w:rsidRPr="00C32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AAC" w:rsidRDefault="00C14AAC" w:rsidP="00B175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внесении изменений в постановление</w:t>
      </w:r>
    </w:p>
    <w:p w:rsidR="00C14AAC" w:rsidRDefault="00C14AAC" w:rsidP="00B175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МО «Михайловский сельсовет»</w:t>
      </w:r>
    </w:p>
    <w:p w:rsidR="00C14AAC" w:rsidRDefault="00C14AAC" w:rsidP="00B175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</w:t>
      </w:r>
      <w:r w:rsidR="00763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06.02.2019 г.  № 3 «</w:t>
      </w:r>
      <w:r w:rsidR="00B17567" w:rsidRPr="00C32C89">
        <w:rPr>
          <w:rFonts w:ascii="Times New Roman" w:hAnsi="Times New Roman"/>
          <w:sz w:val="24"/>
          <w:szCs w:val="24"/>
        </w:rPr>
        <w:t>О системе оплаты труда</w:t>
      </w:r>
    </w:p>
    <w:p w:rsidR="00C14AAC" w:rsidRDefault="00C1531A" w:rsidP="00B175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7567" w:rsidRPr="00C32C89">
        <w:rPr>
          <w:rFonts w:ascii="Times New Roman" w:hAnsi="Times New Roman"/>
          <w:sz w:val="24"/>
          <w:szCs w:val="24"/>
        </w:rPr>
        <w:t xml:space="preserve">работников муниципальных учреждений </w:t>
      </w:r>
    </w:p>
    <w:p w:rsidR="00B17567" w:rsidRPr="00C32C89" w:rsidRDefault="00B17567" w:rsidP="00B17567">
      <w:pPr>
        <w:pStyle w:val="a5"/>
        <w:rPr>
          <w:rFonts w:ascii="Times New Roman" w:hAnsi="Times New Roman"/>
          <w:sz w:val="24"/>
          <w:szCs w:val="24"/>
        </w:rPr>
      </w:pPr>
      <w:r w:rsidRPr="00C32C89">
        <w:rPr>
          <w:rFonts w:ascii="Times New Roman" w:hAnsi="Times New Roman"/>
          <w:sz w:val="24"/>
          <w:szCs w:val="24"/>
        </w:rPr>
        <w:t xml:space="preserve"> (организаций)</w:t>
      </w:r>
      <w:r w:rsidR="00C1531A">
        <w:rPr>
          <w:rFonts w:ascii="Times New Roman" w:hAnsi="Times New Roman"/>
          <w:sz w:val="24"/>
          <w:szCs w:val="24"/>
        </w:rPr>
        <w:t xml:space="preserve"> </w:t>
      </w:r>
      <w:r w:rsidRPr="00C32C89">
        <w:rPr>
          <w:rFonts w:ascii="Times New Roman" w:hAnsi="Times New Roman"/>
          <w:sz w:val="24"/>
          <w:szCs w:val="24"/>
        </w:rPr>
        <w:t xml:space="preserve">в сфере культуры, </w:t>
      </w:r>
    </w:p>
    <w:p w:rsidR="00B17567" w:rsidRPr="00C32C89" w:rsidRDefault="00B17567" w:rsidP="00B17567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C32C89">
        <w:rPr>
          <w:rFonts w:ascii="Times New Roman" w:hAnsi="Times New Roman"/>
          <w:sz w:val="24"/>
          <w:szCs w:val="24"/>
        </w:rPr>
        <w:t>подведомственных</w:t>
      </w:r>
      <w:proofErr w:type="gramEnd"/>
      <w:r w:rsidRPr="00C32C8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17567" w:rsidRDefault="00B17567" w:rsidP="00B17567">
      <w:pPr>
        <w:pStyle w:val="a5"/>
        <w:rPr>
          <w:rFonts w:ascii="Times New Roman" w:hAnsi="Times New Roman"/>
          <w:sz w:val="24"/>
          <w:szCs w:val="24"/>
        </w:rPr>
      </w:pPr>
      <w:r w:rsidRPr="00C32C89">
        <w:rPr>
          <w:rFonts w:ascii="Times New Roman" w:hAnsi="Times New Roman"/>
          <w:sz w:val="24"/>
          <w:szCs w:val="24"/>
        </w:rPr>
        <w:t xml:space="preserve"> МО «Михайловский сельсовет»</w:t>
      </w:r>
    </w:p>
    <w:p w:rsidR="00C1531A" w:rsidRPr="00C32C89" w:rsidRDefault="00C1531A" w:rsidP="00B17567">
      <w:pPr>
        <w:pStyle w:val="a5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C1531A">
      <w:pPr>
        <w:pStyle w:val="a6"/>
        <w:spacing w:before="0" w:after="0"/>
        <w:ind w:firstLine="709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C32C89">
        <w:rPr>
          <w:rFonts w:ascii="Times New Roman" w:hAnsi="Times New Roman"/>
          <w:b w:val="0"/>
          <w:sz w:val="24"/>
          <w:szCs w:val="24"/>
        </w:rPr>
        <w:t xml:space="preserve">               </w:t>
      </w:r>
      <w:proofErr w:type="gramStart"/>
      <w:r w:rsidRPr="00C32C89">
        <w:rPr>
          <w:rFonts w:ascii="Times New Roman" w:hAnsi="Times New Roman"/>
          <w:b w:val="0"/>
          <w:sz w:val="24"/>
          <w:szCs w:val="24"/>
        </w:rPr>
        <w:t>В соответствии с Трудовым кодексом Российской Федерации, Законом Астраханской области от 09.12.2008 №75/2008-ОЗ «О системах оплаты труда работников государственных и муниципальных учреждений Астраханской области» и постановлением Правительства Астраханской области от 3 июля 2017 г. № 232-П «О системе оплаты труда работников государственных учреждений Астраханской области, подведомственных министерству культуры и туризма Астраханской области»,</w:t>
      </w:r>
      <w:proofErr w:type="gramEnd"/>
    </w:p>
    <w:p w:rsidR="00B17567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Администрация  муниципального  образо</w:t>
      </w:r>
      <w:r w:rsidR="00C1531A">
        <w:rPr>
          <w:rFonts w:ascii="Times New Roman" w:hAnsi="Times New Roman" w:cs="Times New Roman"/>
          <w:sz w:val="24"/>
          <w:szCs w:val="24"/>
        </w:rPr>
        <w:t>вания  «Михайловский сельсовет»</w:t>
      </w:r>
    </w:p>
    <w:p w:rsidR="00C1531A" w:rsidRPr="00C32C89" w:rsidRDefault="00C1531A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B17567">
      <w:pPr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17567" w:rsidRPr="00C32C89" w:rsidRDefault="00B17567" w:rsidP="00C1531A">
      <w:pPr>
        <w:pStyle w:val="a3"/>
        <w:rPr>
          <w:sz w:val="24"/>
        </w:rPr>
      </w:pPr>
      <w:r w:rsidRPr="00C32C89">
        <w:rPr>
          <w:sz w:val="24"/>
        </w:rPr>
        <w:t xml:space="preserve">        1. </w:t>
      </w:r>
      <w:r w:rsidR="00C14AAC">
        <w:rPr>
          <w:sz w:val="24"/>
        </w:rPr>
        <w:t>Внести в постановление администрации МО «Михайловский сельсовет» от 06.02.2019 г. № 3 «О</w:t>
      </w:r>
      <w:r w:rsidRPr="00C32C89">
        <w:rPr>
          <w:sz w:val="24"/>
        </w:rPr>
        <w:t xml:space="preserve"> системе оплаты труда работников муниципальных учреждений (организаций) в сфере культуры, подведомственных администрации МО «Михайловский</w:t>
      </w:r>
      <w:r w:rsidR="00C14AAC">
        <w:rPr>
          <w:sz w:val="24"/>
        </w:rPr>
        <w:t xml:space="preserve"> сельсовет» (далее - Положение) следующего содержания:</w:t>
      </w:r>
    </w:p>
    <w:p w:rsidR="00C14AAC" w:rsidRPr="0076354D" w:rsidRDefault="00C14AAC" w:rsidP="00C1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</w:t>
      </w:r>
      <w:r w:rsidR="00B17567" w:rsidRPr="00C32C89">
        <w:rPr>
          <w:sz w:val="24"/>
        </w:rPr>
        <w:t xml:space="preserve"> </w:t>
      </w:r>
      <w:r w:rsidRPr="0076354D">
        <w:rPr>
          <w:rFonts w:ascii="Times New Roman" w:hAnsi="Times New Roman" w:cs="Times New Roman"/>
          <w:sz w:val="24"/>
          <w:szCs w:val="24"/>
        </w:rPr>
        <w:t>1.1. Изложить подпункт 2.3 пункта 2 Приложения 3 в следующей редакции:</w:t>
      </w:r>
    </w:p>
    <w:p w:rsidR="00C14AAC" w:rsidRDefault="00C14AAC" w:rsidP="0076354D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2C89">
        <w:rPr>
          <w:rFonts w:ascii="Times New Roman" w:hAnsi="Times New Roman" w:cs="Times New Roman"/>
          <w:sz w:val="24"/>
          <w:szCs w:val="24"/>
        </w:rPr>
        <w:t xml:space="preserve">.3. </w:t>
      </w:r>
      <w:r w:rsidRPr="00C14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 </w:t>
      </w:r>
      <w:hyperlink r:id="rId8" w:anchor="dst100079" w:history="1">
        <w:r w:rsidRPr="00C14AAC">
          <w:rPr>
            <w:rStyle w:val="ae"/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порядке</w:t>
        </w:r>
      </w:hyperlink>
      <w:r w:rsidRPr="00C14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r w:rsidR="00763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B17567" w:rsidRPr="00C32C89" w:rsidRDefault="00B17567" w:rsidP="00C1531A">
      <w:pPr>
        <w:pStyle w:val="a3"/>
        <w:rPr>
          <w:sz w:val="24"/>
        </w:rPr>
      </w:pPr>
      <w:r w:rsidRPr="00C32C89">
        <w:rPr>
          <w:sz w:val="24"/>
        </w:rPr>
        <w:t xml:space="preserve">         </w:t>
      </w:r>
      <w:r w:rsidR="0076354D">
        <w:rPr>
          <w:sz w:val="24"/>
        </w:rPr>
        <w:t>2</w:t>
      </w:r>
      <w:r w:rsidRPr="00C32C89">
        <w:rPr>
          <w:sz w:val="24"/>
        </w:rPr>
        <w:t xml:space="preserve">. </w:t>
      </w:r>
      <w:proofErr w:type="gramStart"/>
      <w:r w:rsidRPr="00C32C89">
        <w:rPr>
          <w:sz w:val="24"/>
        </w:rPr>
        <w:t>Разместить</w:t>
      </w:r>
      <w:proofErr w:type="gramEnd"/>
      <w:r w:rsidRPr="00C32C89">
        <w:rPr>
          <w:sz w:val="24"/>
        </w:rPr>
        <w:t xml:space="preserve"> настоящее постановление на официальном сайте муниципального образования «</w:t>
      </w:r>
      <w:r w:rsidRPr="00C32C89">
        <w:rPr>
          <w:bCs/>
          <w:sz w:val="24"/>
        </w:rPr>
        <w:t>Михайловский</w:t>
      </w:r>
      <w:r w:rsidRPr="00C32C89">
        <w:rPr>
          <w:sz w:val="24"/>
        </w:rPr>
        <w:t xml:space="preserve"> сельсовет» </w:t>
      </w:r>
      <w:r w:rsidRPr="00C32C89">
        <w:rPr>
          <w:rFonts w:eastAsia="SimSun"/>
          <w:sz w:val="24"/>
        </w:rPr>
        <w:t>http://mo.astrobl.ru/</w:t>
      </w:r>
      <w:proofErr w:type="spellStart"/>
      <w:r w:rsidRPr="00C32C89">
        <w:rPr>
          <w:rFonts w:eastAsia="SimSun"/>
          <w:sz w:val="24"/>
          <w:lang w:val="en-US"/>
        </w:rPr>
        <w:t>mihajlov</w:t>
      </w:r>
      <w:r w:rsidRPr="00C32C89">
        <w:rPr>
          <w:rFonts w:eastAsia="SimSun"/>
          <w:sz w:val="24"/>
        </w:rPr>
        <w:t>skijselsovet</w:t>
      </w:r>
      <w:proofErr w:type="spellEnd"/>
      <w:r w:rsidRPr="00C32C89">
        <w:rPr>
          <w:rFonts w:eastAsia="SimSun"/>
          <w:sz w:val="24"/>
        </w:rPr>
        <w:t>/</w:t>
      </w:r>
      <w:r w:rsidRPr="00C32C89">
        <w:rPr>
          <w:sz w:val="24"/>
        </w:rPr>
        <w:t xml:space="preserve"> </w:t>
      </w:r>
      <w:r w:rsidRPr="00C32C89">
        <w:rPr>
          <w:color w:val="000000"/>
          <w:sz w:val="24"/>
        </w:rPr>
        <w:t>в сети Интернет, на информационном стенде Администрации, в сельской библиотеке.</w:t>
      </w:r>
      <w:r w:rsidRPr="00C32C89">
        <w:rPr>
          <w:sz w:val="24"/>
        </w:rPr>
        <w:t xml:space="preserve">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</w:t>
      </w:r>
      <w:r w:rsidR="0076354D">
        <w:rPr>
          <w:rFonts w:ascii="Times New Roman" w:hAnsi="Times New Roman" w:cs="Times New Roman"/>
          <w:sz w:val="24"/>
          <w:szCs w:val="24"/>
        </w:rPr>
        <w:t>3.</w:t>
      </w:r>
      <w:r w:rsidRPr="00C32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17567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</w:t>
      </w:r>
      <w:r w:rsidR="0076354D">
        <w:rPr>
          <w:rFonts w:ascii="Times New Roman" w:hAnsi="Times New Roman" w:cs="Times New Roman"/>
          <w:sz w:val="24"/>
          <w:szCs w:val="24"/>
        </w:rPr>
        <w:t>4</w:t>
      </w:r>
      <w:r w:rsidRPr="00C32C89">
        <w:rPr>
          <w:rFonts w:ascii="Times New Roman" w:hAnsi="Times New Roman" w:cs="Times New Roman"/>
          <w:sz w:val="24"/>
          <w:szCs w:val="24"/>
        </w:rPr>
        <w:t xml:space="preserve">. Настоящее  постановление  вступает  в  силу со дня  его  официального опубликования. </w:t>
      </w:r>
    </w:p>
    <w:p w:rsidR="00C1531A" w:rsidRDefault="00C1531A" w:rsidP="00B17567">
      <w:pPr>
        <w:pStyle w:val="1"/>
        <w:rPr>
          <w:sz w:val="24"/>
        </w:rPr>
      </w:pPr>
    </w:p>
    <w:p w:rsidR="00B17567" w:rsidRDefault="00B17567" w:rsidP="0076354D">
      <w:pPr>
        <w:pStyle w:val="1"/>
        <w:rPr>
          <w:sz w:val="24"/>
        </w:rPr>
      </w:pPr>
      <w:r w:rsidRPr="00C32C89">
        <w:rPr>
          <w:sz w:val="24"/>
        </w:rPr>
        <w:t xml:space="preserve">Главы МО «Михайловский сельсовет»                               </w:t>
      </w:r>
      <w:r w:rsidR="00C1531A">
        <w:rPr>
          <w:sz w:val="24"/>
        </w:rPr>
        <w:t xml:space="preserve">                                  </w:t>
      </w:r>
      <w:r w:rsidR="0076354D">
        <w:rPr>
          <w:sz w:val="24"/>
        </w:rPr>
        <w:t xml:space="preserve">С.С. </w:t>
      </w:r>
      <w:proofErr w:type="spellStart"/>
      <w:r w:rsidR="0076354D">
        <w:rPr>
          <w:sz w:val="24"/>
        </w:rPr>
        <w:t>Бигалиев</w:t>
      </w:r>
      <w:proofErr w:type="spellEnd"/>
    </w:p>
    <w:p w:rsidR="0076354D" w:rsidRDefault="0076354D" w:rsidP="0076354D"/>
    <w:p w:rsidR="0076354D" w:rsidRDefault="0076354D" w:rsidP="0076354D"/>
    <w:p w:rsidR="0076354D" w:rsidRPr="0076354D" w:rsidRDefault="0076354D" w:rsidP="0076354D"/>
    <w:p w:rsidR="00C1531A" w:rsidRPr="00C32C89" w:rsidRDefault="00C1531A" w:rsidP="00B17567">
      <w:pPr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153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32C89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администрации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МО  «Михайловский сельсовет»                                                                                                     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 </w:t>
      </w:r>
      <w:r w:rsidR="00AE3223">
        <w:rPr>
          <w:rFonts w:ascii="Times New Roman" w:hAnsi="Times New Roman" w:cs="Times New Roman"/>
          <w:sz w:val="24"/>
          <w:szCs w:val="24"/>
        </w:rPr>
        <w:t>06.02.2019 г.</w:t>
      </w:r>
      <w:r w:rsidRPr="00C32C89">
        <w:rPr>
          <w:rFonts w:ascii="Times New Roman" w:hAnsi="Times New Roman" w:cs="Times New Roman"/>
          <w:sz w:val="24"/>
          <w:szCs w:val="24"/>
        </w:rPr>
        <w:t xml:space="preserve">   № </w:t>
      </w:r>
      <w:r w:rsidR="00AE3223">
        <w:rPr>
          <w:rFonts w:ascii="Times New Roman" w:hAnsi="Times New Roman" w:cs="Times New Roman"/>
          <w:sz w:val="24"/>
          <w:szCs w:val="24"/>
        </w:rPr>
        <w:t>3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ПОЛОЖЕНИЕ</w:t>
      </w:r>
    </w:p>
    <w:p w:rsidR="00B17567" w:rsidRPr="00C32C89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о  системе оплаты труда работников муниципальных учреждений в сфере культуры МО «Михайловский сельсовет»</w:t>
      </w:r>
    </w:p>
    <w:p w:rsidR="00B17567" w:rsidRPr="00C32C89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7567" w:rsidRDefault="00B17567" w:rsidP="00C1531A">
      <w:pPr>
        <w:pStyle w:val="1"/>
        <w:numPr>
          <w:ilvl w:val="0"/>
          <w:numId w:val="1"/>
        </w:numPr>
        <w:ind w:left="0"/>
        <w:jc w:val="center"/>
        <w:rPr>
          <w:sz w:val="24"/>
        </w:rPr>
      </w:pPr>
      <w:r w:rsidRPr="00C32C89">
        <w:rPr>
          <w:sz w:val="24"/>
        </w:rPr>
        <w:t>Общие положения</w:t>
      </w:r>
    </w:p>
    <w:p w:rsidR="00C1531A" w:rsidRPr="00C1531A" w:rsidRDefault="00C1531A" w:rsidP="00C1531A">
      <w:pPr>
        <w:spacing w:after="0" w:line="240" w:lineRule="auto"/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1.1.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 xml:space="preserve">Настоящее Положение о системе оплаты труда работников муниципальных учреждений  в сфере культуры МО «Михайловский сельсовет»  (далее - Положение), разработано в соответствии с </w:t>
      </w:r>
      <w:hyperlink r:id="rId9" w:history="1">
        <w:r w:rsidRPr="00C32C89">
          <w:rPr>
            <w:rStyle w:val="a8"/>
            <w:rFonts w:ascii="Times New Roman" w:hAnsi="Times New Roman"/>
            <w:sz w:val="24"/>
            <w:szCs w:val="24"/>
          </w:rPr>
          <w:t>Трудовым кодексом</w:t>
        </w:r>
      </w:hyperlink>
      <w:r w:rsidRPr="00C32C8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 w:history="1">
        <w:r w:rsidRPr="00C32C89">
          <w:rPr>
            <w:rStyle w:val="a8"/>
            <w:rFonts w:ascii="Times New Roman" w:hAnsi="Times New Roman"/>
            <w:sz w:val="24"/>
            <w:szCs w:val="24"/>
          </w:rPr>
          <w:t>Законом</w:t>
        </w:r>
      </w:hyperlink>
      <w:r w:rsidRPr="00C32C89">
        <w:rPr>
          <w:rFonts w:ascii="Times New Roman" w:hAnsi="Times New Roman" w:cs="Times New Roman"/>
          <w:sz w:val="24"/>
          <w:szCs w:val="24"/>
        </w:rPr>
        <w:t xml:space="preserve"> Астраханской области от 09.12.2008 №75/2008-ОЗ «О системах оплаты труда работников государственных и муниципальных учреждений Астраханской области»,   постановлением Правительства Астраханской области от 03.07. 2017 г. № 232-П «О системе оплаты труда работников государственных учреждений Астраханской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 xml:space="preserve"> области, подведомственных министерству культуры и туризма Астраханской области»  и определяет порядок и условия оплаты труда работников муниципальных 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 xml:space="preserve"> в сфере культуры  финансируемых из бюджетов МО «Михайловский сельсовет».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2"/>
      <w:r w:rsidRPr="00C32C89">
        <w:rPr>
          <w:rFonts w:ascii="Times New Roman" w:hAnsi="Times New Roman" w:cs="Times New Roman"/>
          <w:sz w:val="24"/>
          <w:szCs w:val="24"/>
        </w:rPr>
        <w:t xml:space="preserve">       1.2. Система оплаты труда для работников учреждений устанавливается с учетом: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21"/>
      <w:bookmarkEnd w:id="0"/>
      <w:r w:rsidRPr="00C32C89">
        <w:rPr>
          <w:rFonts w:ascii="Times New Roman" w:hAnsi="Times New Roman" w:cs="Times New Roman"/>
          <w:sz w:val="24"/>
          <w:szCs w:val="24"/>
        </w:rPr>
        <w:t xml:space="preserve">       а) единого тарифно-квалификационного справочника работ и профессий рабочих</w:t>
      </w:r>
      <w:bookmarkStart w:id="2" w:name="sub_1122"/>
      <w:bookmarkEnd w:id="1"/>
      <w:r w:rsidRPr="00C32C89">
        <w:rPr>
          <w:rFonts w:ascii="Times New Roman" w:hAnsi="Times New Roman" w:cs="Times New Roman"/>
          <w:sz w:val="24"/>
          <w:szCs w:val="24"/>
        </w:rPr>
        <w:t xml:space="preserve"> и Единого квалификационного справочника должностей руководителей, специалистов и служащих</w:t>
      </w:r>
      <w:bookmarkStart w:id="3" w:name="sub_1123"/>
      <w:bookmarkEnd w:id="2"/>
      <w:r w:rsidRPr="00C32C89">
        <w:rPr>
          <w:rFonts w:ascii="Times New Roman" w:hAnsi="Times New Roman" w:cs="Times New Roman"/>
          <w:sz w:val="24"/>
          <w:szCs w:val="24"/>
        </w:rPr>
        <w:t>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б) окладов (должностных окладов), ставок заработной платы по профессиональным квалификационным группам и квалификационным уровням;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24"/>
      <w:bookmarkEnd w:id="3"/>
      <w:r w:rsidRPr="00C32C89">
        <w:rPr>
          <w:rFonts w:ascii="Times New Roman" w:hAnsi="Times New Roman" w:cs="Times New Roman"/>
          <w:sz w:val="24"/>
          <w:szCs w:val="24"/>
        </w:rPr>
        <w:t xml:space="preserve">       в) перечня видов выплат компенсационного характера,</w:t>
      </w:r>
      <w:bookmarkStart w:id="5" w:name="sub_1125"/>
      <w:bookmarkEnd w:id="4"/>
      <w:r w:rsidRPr="00C32C89">
        <w:rPr>
          <w:rFonts w:ascii="Times New Roman" w:hAnsi="Times New Roman" w:cs="Times New Roman"/>
          <w:sz w:val="24"/>
          <w:szCs w:val="24"/>
        </w:rPr>
        <w:t xml:space="preserve">      перечня видов выплат стимулирующего характера;</w:t>
      </w:r>
      <w:bookmarkStart w:id="6" w:name="sub_1126"/>
      <w:bookmarkEnd w:id="5"/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27"/>
      <w:bookmarkEnd w:id="6"/>
      <w:r w:rsidRPr="00C32C89">
        <w:rPr>
          <w:rFonts w:ascii="Times New Roman" w:hAnsi="Times New Roman" w:cs="Times New Roman"/>
          <w:sz w:val="24"/>
          <w:szCs w:val="24"/>
        </w:rPr>
        <w:t xml:space="preserve">      г) Единых рекомендаций Российской трёхсторонней комиссии по регулированию социально-трудовых отношений;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д) обеспечения государственных гарантий по оплате труда;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128"/>
      <w:bookmarkEnd w:id="7"/>
      <w:r w:rsidRPr="00C32C89">
        <w:rPr>
          <w:rFonts w:ascii="Times New Roman" w:hAnsi="Times New Roman" w:cs="Times New Roman"/>
          <w:sz w:val="24"/>
          <w:szCs w:val="24"/>
        </w:rPr>
        <w:t xml:space="preserve">      е) мнения представительного органа работников.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3"/>
      <w:bookmarkEnd w:id="8"/>
      <w:r w:rsidRPr="00C32C89">
        <w:rPr>
          <w:rFonts w:ascii="Times New Roman" w:hAnsi="Times New Roman" w:cs="Times New Roman"/>
          <w:sz w:val="24"/>
          <w:szCs w:val="24"/>
        </w:rPr>
        <w:t xml:space="preserve">      1.3. Системы оплаты труда работников учреждений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Астраханской области и муниципального образования «Михайловский сельсовет», а также настоящим Положением.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Оплата труда работников учреждений включает размеры окладов (должностных окладов), ставок заработной платы, в том числе исходя из установленных норм труда, доплат и надбавок компенсационного характера, в том числе за работу в условиях, отклоняющихся от нормальных, выплат стимулирующего характера и иных выплат, предусмотренных локальными нормативными актами учреждений.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Заработная плата работников учреждений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учреждений до ее изменения, при условии сохранения объема трудовых  (должностных) обязанностей работников учреждений и выполнения ими работ той же квалификации.</w:t>
      </w:r>
      <w:proofErr w:type="gramEnd"/>
    </w:p>
    <w:bookmarkEnd w:id="9"/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lastRenderedPageBreak/>
        <w:t xml:space="preserve">      1.4.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Размеры окладов (должностных окладов), ставок заработной платы работников учреждений устанавливаются  на основе отнесения занимаемых ими должностей к соответствующим профессиональным квалификационным группам (далее - ПКГ) и квалификационным уровням, а также критериям отнесения профессий рабочих и должностей служащих к ПКГ, утвержденным федеральным органом исполнительной власти, осуществляющих функции по выработке государственной политики и нормативно-правовому регулированию в сфере труда.</w:t>
      </w:r>
      <w:proofErr w:type="gramEnd"/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Размер ставки заработной платы педагогических работников устанавливается с учетом продолжительности рабочего времени (нормы часов педагогической работы), определённого трудовым законодательством Российской Федерации.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«Минимальные размеры окладов (должностных окладов), ставок заработной платы по ПКГ, квалификационным уровням установлены в приложениях 1,2,3 к настоящему Положению.</w:t>
      </w:r>
    </w:p>
    <w:p w:rsidR="00B17567" w:rsidRPr="00C32C89" w:rsidRDefault="00C1531A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7567" w:rsidRPr="00C32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7567" w:rsidRPr="00C32C89">
        <w:rPr>
          <w:rFonts w:ascii="Times New Roman" w:hAnsi="Times New Roman" w:cs="Times New Roman"/>
          <w:sz w:val="24"/>
          <w:szCs w:val="24"/>
        </w:rPr>
        <w:t>Конкретные размеры окладов (должностных окладов), ставок заработной платы работников учреждений (организаций) устанавливаются руководителями учреждений (организаций) в порядке, установленном локальными нормативными актами учреждений (организаций), с учётом квалификации  работников, сложности выполняемой ими работы, количества и качества затраченного труда и по согласованию с выборным органом первичной профсоюзной организации (иным представителем, избранным работниками учреждения (организации).».</w:t>
      </w:r>
      <w:proofErr w:type="gramEnd"/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Уровень квалификации (квалификационная категория) подтверждается, присваивается по результатам аттестации работников учреждения или устанавливается на основании действующих документов, подтверждающих наличие квалификационной категории.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1.5. Размеры и виды выплат компенсационного и стимулирующего характера, входящие в систему оплаты труда работников учреждений, устанавливаются в соответствии с перечнями видов и размеров выплат компенсационного и стимулирующего характера, определенных настоящим Положением.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Конкретные размеры выплат компенсационного и стимулирующего характера отражаются в трудовом договоре работника учреждения.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1.6. Перечень видов выплат компенсационного характера: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- выплаты работникам учреждений, занятым на работах с вредными и (или) опасными условиями труда;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 выходные и нерабочие праздничные дни, за режим работы с разделением рабочего дня на части и при выполнении работ в других условиях, отклоняющихся от нормальных);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- доплата педагогическим работникам учреждений дополнительного образования, работающим по образовательным программам предпрофессиональной подготовки;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- ежемесячная надбавка за безаварийную эксплуатацию автомобильной техники и поддержание ее в исправном состоянии;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- доплаты до установленного федеральным законом минимального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>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- иные выплаты, устанавливаемые в соответствии с нормативными правовыми актами Российской Федерации, Астраханской области и муниципального образования «Михайловский сельсовет», содержащими нормы трудового права.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1.7. Перечень видов выплат стимулирующего характера: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- надбавка за интенсивность, высокие результаты и качество выполняемых работ;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lastRenderedPageBreak/>
        <w:t xml:space="preserve">     - персональный повышающий коэффициент к окладу (должностному окладу), ставке заработной платы;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- ежемесячная надбавка за выслугу лет;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- надбавка за почетные звания и ведомственные награды;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- надбавка за квалификационную категорию;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- доплата за звание «Народный» («Образцовый»);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- доплата за работу в сельской местности;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- премиальные выплаты  (поощрения) по итогам работы;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- иные выплаты, устанавливаемые в соответствии с нормативными правовыми актами Российской Федерации, Астраханской области и муниципального образования «Михайловский сельсовет»,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1.8. Иные выплаты компенсационного и стимулирующего характера содержащими нормы трудового права, устанавливаются коллективным договором или локальным нормативным актом учреждения с учетом мнения выборного органа первичной профсоюзной организации (иного представителя, избранного работниками учреждения).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2. Порядок, размеры и условия установления выплат</w:t>
      </w:r>
    </w:p>
    <w:p w:rsidR="00B17567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компенсационного характера</w:t>
      </w:r>
    </w:p>
    <w:p w:rsidR="00C1531A" w:rsidRPr="00C32C89" w:rsidRDefault="00C1531A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2.1. Выплаты  компенсационного характера устанавливаются к окладам (должностным окладам), ставкам заработной платы работников учреждений в виде процентных надбавок, коэффициентов, фиксированных выплат, если иное не установлено законодательством Российской Федерации.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2.2. Выплаты работникам учреждений, занятым на работах с вредными и (или) опасными условиями труда, определяемые по результатам специальной  оценки условий труда, устанавливаются коллективными договорами или локальными нормативными актами учреждения. Специальная оценка условий труда проводится в соответствии с законодательством о специальной оценке условий труда.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выплаты компенсационного характера работникам учреждений не устанавливаются.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Руководители учреждений принимают меры по проведению специальной оценки условий труда в соответствии с законодательством Российской Федерации.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2.3. Выплаты за работу в условиях, отклоняющихся от нормальных, устанавливаются при выполнении работ различной квалификации, совмещении профессий (должностей), сверхурочной работе, работе в ночное время, в выходные и нерабочие праздничные дни, за режим работы с разделением рабочего дня на части и при выполнении работ в других условиях, отклоняющихся от нормальных.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Доплата за работу в ночное время (с 22 часов до 6 часов) устанавливается в размере 30 процентов дневного заработка в расчёте от оклада (должностного оклада), ставки заработной платы, за каждый час работы в ночное время.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Работникам учреждений, которым установлен режим работы с разделением рабочего дня на части с перерывом, составляющим более двух часов подряд, производится доплата в размере 30 процентов оклада (должностного оклада), ставки заработной платы.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 xml:space="preserve">Размеры выплат компенсационного характера при выполнении работ различной квалификации, совмещении профессий (должностей), сверхурочной работе и при выполнении работ в других условиях, отклоняющихся от нормальных, устанавливаются коллективным договором или локальными нормативным актом учреждения в </w:t>
      </w:r>
      <w:r w:rsidRPr="00C32C89">
        <w:rPr>
          <w:rFonts w:ascii="Times New Roman" w:hAnsi="Times New Roman" w:cs="Times New Roman"/>
          <w:sz w:val="24"/>
          <w:szCs w:val="24"/>
        </w:rPr>
        <w:lastRenderedPageBreak/>
        <w:t>соответствии с трудовым законодательством и иными актами, содержащими нормы трудового права.</w:t>
      </w:r>
      <w:proofErr w:type="gramEnd"/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2.5. Доплата педагогическим работникам детских школ искусств, работающим по образовательным программам предпрофессиональной подготовки, устанавливаются в размере 15 процентов к окладу (должностному окладу), ставке заработной платы локальным нормативным актом учреждения.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2.6. Коллективным договором или локальным нормативным актом учреждения водителям автомобилей может устанавливаться ежемесячная надбавка за безаварийную эксплуатацию автомобильной техники и поддержание ее в исправном состоянии в размере 50 процентов оклада (должностного оклада) в пределах средств по фонду оплаты труда учреждения.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«Порядок установления и выплаты ежемесячной надбавки за безаварийную эксплуатацию автомобильной техники и поддержание её в исправном состоянии устанавливается коллективным договором или локальным нормативным актом учреждения (организации)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Конкретный размер ежемесячной надбавки за безаварийную эксплуатацию автомобильной техники и поддержание ее в исправном состоянии устанавливается руководителем учреждения с учетом мнения выборного органа первичной профсоюзной организации (или иного представителя,  избранного работниками), учреждение (организация).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2.7. Работникам учреждений, месячная заработная плата которых ниже минимального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>, полностью отработавшим за этот период норму рабочего времени и выполнившим нормы труда (трудовые обязанности), производятся доплаты до установленного федеральным законом минимального размера оплаты труда. Размер доплаты в каждом конкретном случае устанавливается ежемесячно локальным нормативным актом учреждения.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2.8. Работникам учреждений, занимающим по совместительству штатные должности в учреждениях, выплаты компенсационного характера выплачиваются в порядке и на условиях, предусмотренных для этих должностей локальным нормативным актом учреждения.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3. Порядок, размеры и условия установления выплат</w:t>
      </w:r>
    </w:p>
    <w:p w:rsidR="00B17567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стимулирующего  характера</w:t>
      </w:r>
    </w:p>
    <w:p w:rsidR="00C1531A" w:rsidRPr="00C32C89" w:rsidRDefault="00C1531A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3.1. Выплаты стимулирующего характера работникам учреждения осуществляются на основании положения о стимулирующих выплатах, утверждённого локальным нормативным актом учреждения, с учетом мнения выборного органа первичной профсоюзной организации (иного представителя, избранного работниками учреждения) и в пределах средств по фонду оплаты труда учреждения.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Конкретные размеры выплат стимулирующего характера работникам учреждения устанавливаются руководителем учреждения с учетом мнения комиссии по вопросам оплаты труда работников учреждения (далее - комиссия), созданной локальным нормативным актом учреждения в целях принятия объективного решения.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В состав комиссии на равноправной основе входят представители, уполномоченные выборным органом первичной профсоюзной организации (иным представителем, избранным работниками учреждения).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3.2. Надбавка за интенсивность, высокие результаты и качество выполняемых работ устанавливается к окладу (должностному окладу), ставке заработной платы в размере до 150 % от оклада (должностного оклада), ставке заработной платы.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 xml:space="preserve">Надбавка за интенсивность, высокие результаты и качество выполняемых работ устанавливается работникам учреждений при достижении качественных и количественных показателей, определяемых в положении о стимулирующих выплатах, </w:t>
      </w:r>
      <w:r w:rsidRPr="00C32C89">
        <w:rPr>
          <w:rFonts w:ascii="Times New Roman" w:hAnsi="Times New Roman" w:cs="Times New Roman"/>
          <w:sz w:val="24"/>
          <w:szCs w:val="24"/>
        </w:rPr>
        <w:lastRenderedPageBreak/>
        <w:t>утверждаемом локальным нормативным актом учреждения, или трудовом договоре, при заключении с работником учреждения трудового договора, в котором конкретизированы показатели и критерии оценки эффективности деятельности для назначения стимулирующих выплат в зависимости от результатов труда и качества выполняемой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 xml:space="preserve"> работы («эффективного контракта»).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3.3. Персональный повышающий коэффициент к окладу (должностному окладу), ставке заработной платы устанавливается в следующих случаях и размерах: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- в отношении работников учреждения, относящихся к категориям, определённым Указом Президента Российской Федерации от 07.05.2012 № 597 «О мероприятиях по реализации государственной социальной политики», с целью стимулирования их к качественному результату труда и профессиональному росту – максимальным размером не ограничивается и выплачивается в пределах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средств фонда оплаты труда работников учреждения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>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- в отношении работников учреждения, не относящихся к категориям, определённым Указом Президента Российской Федерации от 07.05.2012 № 597 «О мероприятиях по реализации государственной социальной политики», может устанавливаться с учетом уровня профессиональной подготовки, сложности, важности выполняемой работы, степени самостоятельности и ответственности при выполнении поставленных задач – до 3.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Размер персонального повышающего коэффициента к окладу (должностному окладу), ставке заработной платы устанавливается руководителем учреждения по согласованию с выборным органом первичной профсоюзной организации (иным представителем, избранным работниками учреждения).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Персональный повышающий коэффициент к окладу (должностному окладу), ставке заработной платы устанавливается на определённый период времени в течение соответствующего календарного года.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Применение персонального повышающего коэффициента к окладу (должностному окладу), ставке заработной платы не образует нового оклада (должностного оклада), ставки заработной платы и не учитывается при начислении иных выплат стимулирующего и компенсационного характера, устанавливаемых к окладу (должностному окладу), ставке заработной платы.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3.4. Ежемесячная надбавка за выслугу лет устанавливается всем работникам учреждений в зависимости от стажа работы, дающего право на получение данной надбавки, в следующих размерах: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при стаже от 1 до 3 лет – 5%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от 3 до 5 лет – 10%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свыше 5 лет – 20%</w:t>
      </w:r>
      <w:r w:rsidRPr="00C32C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32C89">
        <w:rPr>
          <w:rFonts w:ascii="Times New Roman" w:hAnsi="Times New Roman" w:cs="Times New Roman"/>
          <w:sz w:val="24"/>
          <w:szCs w:val="24"/>
        </w:rPr>
        <w:t>Молодым специалистам, которыми признаются лица не старше 25 лет, поступившие на работу в течение 1 года после получения диплома профильного учебного заведения и не имеющие опыта работы, устанавливается надбавка в размере 5% за первый год работы.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Ежемесячная надбавка за выслугу лет выплачивается исходя из оклада (должностного оклада), ставки заработной платы без учета повышений, надбавок, доплат.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Стаж работы, дающий право на получение ежемесячной надбавки за выслугу лет, исчисляется в соответствии с Порядком выплаты ежемесячной надбавки за выслугу лет работникам муниципальных учреждений  в сфере культуры и физической культуры МО «Михайловский сельсовет», утверждённым настоящим постановлением.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3.5.     Надбавка за почетные звания</w:t>
      </w:r>
      <w:r w:rsidR="00C1531A">
        <w:rPr>
          <w:rFonts w:ascii="Times New Roman" w:hAnsi="Times New Roman" w:cs="Times New Roman"/>
          <w:sz w:val="24"/>
          <w:szCs w:val="24"/>
        </w:rPr>
        <w:t>,  ведомственные и государствен</w:t>
      </w:r>
      <w:r w:rsidRPr="00C32C89">
        <w:rPr>
          <w:rFonts w:ascii="Times New Roman" w:hAnsi="Times New Roman" w:cs="Times New Roman"/>
          <w:sz w:val="24"/>
          <w:szCs w:val="24"/>
        </w:rPr>
        <w:t>ные награды устанавливается с учетом отраслевой специфики или по направлению деятельности работника учреждения: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- за звание, ведомственные и государственные награды (знаки, ордена, медали) федерального значения – до 15%;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lastRenderedPageBreak/>
        <w:t xml:space="preserve">          Надбавка за почетные звания, ведомственные и государственные награды федерального устанавливается исходя из оклада (должностного оклада), ставки заработной платы без учета повышений, надбавок, доплат.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При наличии нескольких наград надбавка производится по одному из оснований, имеющему большее значение.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Конкретные размеры надбавок за  почетные звания, ведомственные и государственные награды  устанавливаются локальным нормативным актом учреждения с учетом мнения комиссии.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3.6. Надбавка за квалификационную категорию устанавливается к окладу (должностному окладу), ставке заработной платы педагогических работников с целью стимулирования к качественному результату труда, профессиональному росту посредством повышения профессиональной квалификации и компетентности в следующих размерах: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- 20% - при наличии высшей квалификационной категории;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- 15% - при наличии первой квалификационной категории;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- 10% - при наличии второй квалификационной категории.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Применение надбавки за квалификационную категорию  не образует нового оклада (должностного оклада), ставки заработной платы и не учитывается при начислении иных выплат стимулирующего и компенсационного характера, устанавливаемых к окладу (должностному окладу), ставке заработной платы.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3.7. Доплата за звание «Народный» («Образцовый»), присвоенное творческому  коллективу  на  основании  решения  аттестационной  комиссии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министерства культуры и туризма Астраханской области, устанавливается к окладу (должностному окладу) работников-руководителей данных коллективов, должности которых относятся к одной из ПКГ должностей работников культурно-досуговых учреждений и учреждений дополнительного образования с целью стимулирования работников учреждений к качественному результату труда, профессиональному росту: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- до 50% к окладу (должностному окладу), ставке заработной платы без учета повышений, надбавок, доплат.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3.8. Доплата за работу в сельской местности устанавливается всем руководителям и специалистам учреждений, расположенных в сельской местности,  в размере 25% от оклада (должностного оклада), ставки заработной платы.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3.9. Премиальные выплаты (поощрения) по итогам работы выплачиваются  работникам учреждений по результатам работы за определенный период с учетом целевых показателей эффективной работы учреждений, устанавливаемых локальными нормативными актами учреждений. Премиальные выплаты (поощрения) по итогам работы в расчете на одного работника учреждения максимальными размерами не ограничиваются и выплачиваются в пределах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средств фонда оплаты труда работников учреждений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Конкретный размер премиальной выплаты (поощрения по итогам работы устанавливается локальным нормативным актом учреждения с учетом мнения комиссии как в процентах к окладу (должностному окладу), ставке заработной платы, так и в абсолютном размере.</w:t>
      </w:r>
      <w:proofErr w:type="gramEnd"/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Работникам учреждений, занимающих по совместительству штатные должности в учреждениях, данные выплаты стимулирующего характера выплачиваются в порядке и на условиях, предусмотренных для этих должностей локальным нормативным актом учреждения.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4. Условия оплаты труда руководителя, его заместителей,</w:t>
      </w:r>
    </w:p>
    <w:p w:rsidR="00B17567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главного бухгалтера</w:t>
      </w:r>
    </w:p>
    <w:p w:rsidR="00C1531A" w:rsidRPr="00C32C89" w:rsidRDefault="00C1531A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4.1. Заработная плата руководителей учреждений, их заместителей, главных бухгалтеров состоит из должностных окладов, выплат компенсационного и стимулирующего характера.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lastRenderedPageBreak/>
        <w:t xml:space="preserve">       4.2. Должностной оклад руководителя учреждения устанавливается в трудовом договоре с учредителем.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4.3. Размеры должностных окладов заместителей руководителей, главных бухгалтеров устанавливаются на 30% ниже должностных окладов руководителей этих учреждений.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4.4. Выплаты компенсационного характера руководителям учреждений, их заместителям, главным бухгалтерам устанавливаются в соответствии с пунктом 1.6. раздела 1 настоящего Положения. При установлении выплат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компенсационного характера характеристика условий труда на рабочем месте должна быть отражена в трудовых договорах.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4.5. Выплаты стимулирующего характера руководителям устанавливаются учредителем, исходя из задач, стоящих перед учреждением, и отражаются в дополнительном соглашении к трудовым договорам.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4.6. Денежные средства фонда оплаты труда работников учреждений, выделяемых на выплаты стимулирующего характера руководителям учреждений, не использованные в течение финансового года, направляются на выплаты стимулирующего характера работникам учреждений.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4.7. Выплаты симулирующего характера заместителям руководителей, главным бухгалтерам учреждений  устанавливаются в соответствии с пунктом 1.7. раздела 1 настоящего Положения. Размер выплат согласовывается с учредителем.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4.8. 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 (без учета заработной платы руководителя, его заместителей и главного бухгалтера) не превышает двукратного размера.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4.9. Премирование руководителей учреждений осуществляется по итогам финансового года за качественные показатели в работе учреждения. Выплата премии производится в пределах установленного фонда заработной платы за счет средств экономии. Размер премии и разрешение на ее выплату руководителю оформляется распоряжением учредителя.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Руководитель учреждения (организации), его заместители и главный бухгалтер имеют право на выплату материальной помощи в размере должностного оклада в связи с юбилейными датами (40, 45, 50,55 лет и далее через каждые 5 лет); в связи с бракосочетанием, в связи со смертью самого работника и близких родственников (муж, жена, сын, дочь, мать, отец), в связи с продолжительной болезнью, в связи с тяжелой жизненной ситуацией по согласованию с работодателем. Разрешение на  выплату руководителю оформляется распоряжением учредителя, заместителям и главному бухгалтеру – приказом руководителя учреждения (организации)</w:t>
      </w:r>
      <w:r w:rsidR="00452AFF">
        <w:rPr>
          <w:rFonts w:ascii="Times New Roman" w:hAnsi="Times New Roman" w:cs="Times New Roman"/>
          <w:sz w:val="24"/>
          <w:szCs w:val="24"/>
        </w:rPr>
        <w:t>.</w:t>
      </w:r>
      <w:r w:rsidRPr="00C32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Руководитель учреждения имеет право на получение премии и за счет средств от иной приносящей доход деятельности. Размер премии определяется соответствующей комиссией учреждения в зависимости от объемов заработанных учреждением средств, утверждается протоколом и согласовывается с учредителем.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5. Другие вопросы оплаты труда</w:t>
      </w:r>
    </w:p>
    <w:p w:rsidR="00C1531A" w:rsidRPr="00C32C89" w:rsidRDefault="00C1531A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5.1. Кроме выплат стимулирующего и компенсационного характера в пределах средств по фонду оплаты труда учреждения работникам может оказываться материальная помощь.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Порядок и условия предоставления материальной помощи работникам учреждений устанавливаются коллективным договором или локальным нормативным актом учреждения с учетом мнения выборного органа первичной профсоюзной организации (иного представителя, избранного работниками учреждения).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lastRenderedPageBreak/>
        <w:t xml:space="preserve">       5.2. Материальная помощь является выплатой социального характера и при исчислении средней заработной платы работников учреждений не учитывается.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5.3. Рекомендуется произведение единовременной выплаты в случае награждения работника учреждения почетной грамотой: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-  ведомственного министерства Российской Федерации – в размере одного оклада (должностного оклада), ставки заработной платы;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- Губернатора, Думы, ведомственного министерства Астраханской области – в размере 4500 рублей;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- администрации МО «</w:t>
      </w:r>
      <w:proofErr w:type="spellStart"/>
      <w:r w:rsidRPr="00C32C89">
        <w:rPr>
          <w:rFonts w:ascii="Times New Roman" w:hAnsi="Times New Roman" w:cs="Times New Roman"/>
          <w:sz w:val="24"/>
          <w:szCs w:val="24"/>
        </w:rPr>
        <w:t>Харабалинский</w:t>
      </w:r>
      <w:proofErr w:type="spellEnd"/>
      <w:r w:rsidRPr="00C32C89">
        <w:rPr>
          <w:rFonts w:ascii="Times New Roman" w:hAnsi="Times New Roman" w:cs="Times New Roman"/>
          <w:sz w:val="24"/>
          <w:szCs w:val="24"/>
        </w:rPr>
        <w:t xml:space="preserve"> район», Совета МО «</w:t>
      </w:r>
      <w:proofErr w:type="spellStart"/>
      <w:r w:rsidRPr="00C32C89">
        <w:rPr>
          <w:rFonts w:ascii="Times New Roman" w:hAnsi="Times New Roman" w:cs="Times New Roman"/>
          <w:sz w:val="24"/>
          <w:szCs w:val="24"/>
        </w:rPr>
        <w:t>Харабалинский</w:t>
      </w:r>
      <w:proofErr w:type="spellEnd"/>
      <w:r w:rsidRPr="00C32C89">
        <w:rPr>
          <w:rFonts w:ascii="Times New Roman" w:hAnsi="Times New Roman" w:cs="Times New Roman"/>
          <w:sz w:val="24"/>
          <w:szCs w:val="24"/>
        </w:rPr>
        <w:t xml:space="preserve"> район» и Совета МО «Город Харабали» - в размере, указанном в положении о почетной грамоте.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6. Формирование фонда оплаты труда учреждений</w:t>
      </w:r>
    </w:p>
    <w:p w:rsidR="00C1531A" w:rsidRPr="00C32C89" w:rsidRDefault="00C1531A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6.1.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Фонд оплаты труда работников учреждений  формируется исходя из размеров субсидий, предусмотренных бюджетами муниципальных образований «</w:t>
      </w:r>
      <w:proofErr w:type="spellStart"/>
      <w:r w:rsidRPr="00C32C89">
        <w:rPr>
          <w:rFonts w:ascii="Times New Roman" w:hAnsi="Times New Roman" w:cs="Times New Roman"/>
          <w:sz w:val="24"/>
          <w:szCs w:val="24"/>
        </w:rPr>
        <w:t>Харабалинский</w:t>
      </w:r>
      <w:proofErr w:type="spellEnd"/>
      <w:r w:rsidRPr="00C32C89">
        <w:rPr>
          <w:rFonts w:ascii="Times New Roman" w:hAnsi="Times New Roman" w:cs="Times New Roman"/>
          <w:sz w:val="24"/>
          <w:szCs w:val="24"/>
        </w:rPr>
        <w:t xml:space="preserve"> район» и «Город Харабали» учреждениям, находящимся в ведении администрации муниц</w:t>
      </w:r>
      <w:r w:rsidR="00C1531A">
        <w:rPr>
          <w:rFonts w:ascii="Times New Roman" w:hAnsi="Times New Roman" w:cs="Times New Roman"/>
          <w:sz w:val="24"/>
          <w:szCs w:val="24"/>
        </w:rPr>
        <w:t>и</w:t>
      </w:r>
      <w:r w:rsidRPr="00C32C89">
        <w:rPr>
          <w:rFonts w:ascii="Times New Roman" w:hAnsi="Times New Roman" w:cs="Times New Roman"/>
          <w:sz w:val="24"/>
          <w:szCs w:val="24"/>
        </w:rPr>
        <w:t>пального образования «</w:t>
      </w:r>
      <w:proofErr w:type="spellStart"/>
      <w:r w:rsidRPr="00C32C89">
        <w:rPr>
          <w:rFonts w:ascii="Times New Roman" w:hAnsi="Times New Roman" w:cs="Times New Roman"/>
          <w:sz w:val="24"/>
          <w:szCs w:val="24"/>
        </w:rPr>
        <w:t>Харабалинский</w:t>
      </w:r>
      <w:proofErr w:type="spellEnd"/>
      <w:r w:rsidRPr="00C32C89">
        <w:rPr>
          <w:rFonts w:ascii="Times New Roman" w:hAnsi="Times New Roman" w:cs="Times New Roman"/>
          <w:sz w:val="24"/>
          <w:szCs w:val="24"/>
        </w:rPr>
        <w:t xml:space="preserve"> район», на возмещение нормативных затрат, связанных с оказанием ими в соответствии с муниципальным заданием муниципальных услуг (выполнением работ), и средств, поступающих от приносящей доход деятельности.</w:t>
      </w:r>
      <w:proofErr w:type="gramEnd"/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6.2. Штатная численность работников и месячный фонд оплаты труда утверждается учредителем – администрацией муниципального образования «</w:t>
      </w:r>
      <w:r w:rsidR="00C1531A">
        <w:rPr>
          <w:rFonts w:ascii="Times New Roman" w:hAnsi="Times New Roman" w:cs="Times New Roman"/>
          <w:sz w:val="24"/>
          <w:szCs w:val="24"/>
        </w:rPr>
        <w:t>Михайловский сельсовет</w:t>
      </w:r>
      <w:r w:rsidRPr="00C32C89">
        <w:rPr>
          <w:rFonts w:ascii="Times New Roman" w:hAnsi="Times New Roman" w:cs="Times New Roman"/>
          <w:sz w:val="24"/>
          <w:szCs w:val="24"/>
        </w:rPr>
        <w:t>»; штатное расписание, включающее в себя должности специалистов, служащих и профессии рабочих учреждения, утверждается руководителем учреждения.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Наименование должностей или профессий работников должны соответствовать наименованиям, указанным в соответствующих квалификационных справочниках или ПКГ.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Численный состав работников учреждения должен быть достаточным для гарантированного выполнения функций, задач и объемов работ, установленных учредителем.   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Верно: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B17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B17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223" w:rsidRDefault="00AE3223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223" w:rsidRDefault="00AE3223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AC" w:rsidRDefault="00C14AAC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AC" w:rsidRDefault="00C14AAC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AC" w:rsidRDefault="00C14AAC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54D" w:rsidRDefault="0076354D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Приложение  1     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Положению о системе оплаты                  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труда работников муниципальных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учреждений (организаций) в сфере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культуры  и  физической культуры                    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и спорта,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администрации МО                            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</w:t>
      </w:r>
      <w:r w:rsidR="00C1531A">
        <w:rPr>
          <w:rFonts w:ascii="Times New Roman" w:hAnsi="Times New Roman" w:cs="Times New Roman"/>
          <w:sz w:val="24"/>
          <w:szCs w:val="24"/>
        </w:rPr>
        <w:t>Михайловский сельсовет</w:t>
      </w:r>
      <w:r w:rsidRPr="00C32C89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 профессий рабочих культуры, искусства и кинематографии, отнесенных к категории вспомогательного персонала</w:t>
      </w:r>
    </w:p>
    <w:p w:rsidR="00B17567" w:rsidRPr="00C32C89" w:rsidRDefault="00B17567" w:rsidP="00C15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502"/>
        <w:gridCol w:w="1072"/>
        <w:gridCol w:w="5795"/>
      </w:tblGrid>
      <w:tr w:rsidR="00B17567" w:rsidRPr="00C32C89" w:rsidTr="00FF0C9F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B17567" w:rsidRPr="00C32C89" w:rsidTr="00FF0C9F">
        <w:trPr>
          <w:trHeight w:val="1863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Второй уровень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Гардеробщик; дворник; истопник; кассир билетный;</w:t>
            </w: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Контролёр газового хозяйства;  контролёр-кассир; рабочий; сторож; уборщик служебных помещений; делопроизводитель; секретарь-машинистка, вахтер</w:t>
            </w:r>
            <w:proofErr w:type="gramEnd"/>
          </w:p>
        </w:tc>
      </w:tr>
      <w:tr w:rsidR="00B17567" w:rsidRPr="00C32C89" w:rsidTr="00FF0C9F"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Старший контроль газового хозяйства, водитель автомобиля, администратор</w:t>
            </w:r>
          </w:p>
        </w:tc>
      </w:tr>
      <w:tr w:rsidR="00B17567" w:rsidRPr="00C32C89" w:rsidTr="00FF0C9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6700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B17567" w:rsidRPr="00C32C89" w:rsidTr="00FF0C9F"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B17567" w:rsidRPr="00C32C89" w:rsidTr="00FF0C9F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</w:tbl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Верно:                                        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B17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B17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Default="00B17567" w:rsidP="00B17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31A" w:rsidRDefault="00C1531A" w:rsidP="00B17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31A" w:rsidRDefault="00C1531A" w:rsidP="00B17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31A" w:rsidRDefault="00C1531A" w:rsidP="00B17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31A" w:rsidRDefault="00C1531A" w:rsidP="00B17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AAC" w:rsidRPr="00C32C89" w:rsidRDefault="00C14AAC" w:rsidP="00B17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2    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Положению о системе оплаты                  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труда работников муниципальных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учреждений (организаций) в сфере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культуры  и  физической культуры                    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 спорта,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31A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администрации МО</w:t>
      </w:r>
    </w:p>
    <w:p w:rsidR="00B17567" w:rsidRPr="00C32C89" w:rsidRDefault="00C1531A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17567" w:rsidRPr="00C32C8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Михайловский сельсовет</w:t>
      </w:r>
      <w:r w:rsidR="00B17567" w:rsidRPr="00C32C89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по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</w:p>
    <w:p w:rsidR="00B17567" w:rsidRPr="00C32C89" w:rsidRDefault="00B17567" w:rsidP="00C15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квалификационным группам должностей работников культуры, искусства,</w:t>
      </w:r>
    </w:p>
    <w:p w:rsidR="00B17567" w:rsidRPr="00C32C89" w:rsidRDefault="00B17567" w:rsidP="00C15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кинематографии</w:t>
      </w: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1026"/>
        <w:gridCol w:w="6474"/>
      </w:tblGrid>
      <w:tr w:rsidR="00B17567" w:rsidRPr="00C32C89" w:rsidTr="00FF0C9F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B17567" w:rsidRPr="00C32C89" w:rsidTr="00C1531A">
        <w:trPr>
          <w:trHeight w:val="807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Контролёр билетов; кассир билетный,</w:t>
            </w:r>
            <w:r w:rsidR="00C1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 xml:space="preserve">настройщик пианино и роялей; костюмер; </w:t>
            </w:r>
            <w:proofErr w:type="spellStart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фильмопроверщик</w:t>
            </w:r>
            <w:proofErr w:type="spellEnd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15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B17567" w:rsidRPr="00C32C89" w:rsidTr="00FF0C9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567" w:rsidRPr="00C32C89" w:rsidTr="00C1531A">
        <w:trPr>
          <w:trHeight w:val="272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Звукооператор; ведущий дискотеки; хормейстер; экскурсовод; художник; художник-оформитель; аккомпаниатор; концертмейстер; </w:t>
            </w:r>
            <w:proofErr w:type="spellStart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;  библиотекарь; библиограф; библиотекарь-</w:t>
            </w:r>
            <w:proofErr w:type="spellStart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каталогиза</w:t>
            </w:r>
            <w:proofErr w:type="spellEnd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-тор; специалист по библиотечно-выставочной работе, специалист по маркетингу библиотечно-</w:t>
            </w:r>
            <w:proofErr w:type="spellStart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 xml:space="preserve"> услуг, специалист по сканированию  библиотечных фондов, хранитель фондов библиотек,  киномеханик; руководитель клубного формирования, руководитель кружка</w:t>
            </w:r>
            <w:proofErr w:type="gramEnd"/>
          </w:p>
        </w:tc>
      </w:tr>
      <w:tr w:rsidR="00B17567" w:rsidRPr="00C32C89" w:rsidTr="00FF0C9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567" w:rsidRPr="00C32C89" w:rsidTr="00C1531A">
        <w:trPr>
          <w:trHeight w:val="1993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методист библиотеки, кино, клубного учреждения, музея, научно-методического центра  народного творчества, центра народной культуры (культуры и досуга) и других аналогичных учреждений и организаций; старший киномеханик; руководитель творческого коллектива (хора, театра, студии), удостоенного звания «народный», «образцовый»;</w:t>
            </w:r>
            <w:proofErr w:type="gramEnd"/>
          </w:p>
        </w:tc>
      </w:tr>
      <w:tr w:rsidR="00B17567" w:rsidRPr="00C32C89" w:rsidTr="00FF0C9F">
        <w:trPr>
          <w:trHeight w:val="34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567" w:rsidRPr="00C32C89" w:rsidTr="00C1531A">
        <w:trPr>
          <w:trHeight w:val="96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567" w:rsidRPr="00C32C89" w:rsidRDefault="00B17567" w:rsidP="00C15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8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руководитель, заведующий хозяйством, отделом, отделением, сектором, филиалом, читальным залом.</w:t>
            </w:r>
          </w:p>
        </w:tc>
      </w:tr>
    </w:tbl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Верно:                 </w:t>
      </w:r>
    </w:p>
    <w:p w:rsidR="00B17567" w:rsidRPr="00C32C89" w:rsidRDefault="00B17567" w:rsidP="00B17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864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14AAC">
        <w:rPr>
          <w:rFonts w:ascii="Times New Roman" w:hAnsi="Times New Roman" w:cs="Times New Roman"/>
          <w:sz w:val="24"/>
          <w:szCs w:val="24"/>
        </w:rPr>
        <w:t>Приложение 3</w:t>
      </w: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1531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32C89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                         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МО «Михайловский сельсовет»</w:t>
      </w:r>
    </w:p>
    <w:p w:rsidR="00B17567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 </w:t>
      </w:r>
      <w:r w:rsidR="00AE3223">
        <w:rPr>
          <w:rFonts w:ascii="Times New Roman" w:hAnsi="Times New Roman" w:cs="Times New Roman"/>
          <w:sz w:val="24"/>
          <w:szCs w:val="24"/>
        </w:rPr>
        <w:t>06.02.2019 г.</w:t>
      </w:r>
      <w:r w:rsidRPr="00C32C89">
        <w:rPr>
          <w:rFonts w:ascii="Times New Roman" w:hAnsi="Times New Roman" w:cs="Times New Roman"/>
          <w:sz w:val="24"/>
          <w:szCs w:val="24"/>
        </w:rPr>
        <w:t xml:space="preserve">  № </w:t>
      </w:r>
      <w:r w:rsidR="00AE3223">
        <w:rPr>
          <w:rFonts w:ascii="Times New Roman" w:hAnsi="Times New Roman" w:cs="Times New Roman"/>
          <w:sz w:val="24"/>
          <w:szCs w:val="24"/>
        </w:rPr>
        <w:t>3</w:t>
      </w:r>
    </w:p>
    <w:p w:rsidR="0076354D" w:rsidRPr="00C32C89" w:rsidRDefault="0076354D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(в ред. постановления от 20.02.2021 г. № 17)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Порядок</w:t>
      </w:r>
    </w:p>
    <w:p w:rsidR="00B17567" w:rsidRPr="00C32C89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выплаты ежемесячной надбавки за выслугу лет работникам муниципальных учреждений в сфере культуры и  физической культуры и спорта</w:t>
      </w:r>
    </w:p>
    <w:p w:rsidR="00B17567" w:rsidRPr="00C32C89" w:rsidRDefault="00C1531A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«Михайловский сельсовет»</w:t>
      </w:r>
    </w:p>
    <w:p w:rsidR="00B17567" w:rsidRPr="00C32C89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1.1. Настоящий порядок определяет условия установления и выплаты ежемесячной надбавки за выслугу лет работникам муниципальных учреждений в сфере культуры и  физической культуры и спорта </w:t>
      </w:r>
      <w:r w:rsidR="00C1531A">
        <w:rPr>
          <w:rFonts w:ascii="Times New Roman" w:hAnsi="Times New Roman" w:cs="Times New Roman"/>
          <w:sz w:val="24"/>
          <w:szCs w:val="24"/>
        </w:rPr>
        <w:t>администрации МО «Михайловский сельсовет»</w:t>
      </w:r>
      <w:r w:rsidRPr="00C32C89">
        <w:rPr>
          <w:rFonts w:ascii="Times New Roman" w:hAnsi="Times New Roman" w:cs="Times New Roman"/>
          <w:sz w:val="24"/>
          <w:szCs w:val="24"/>
        </w:rPr>
        <w:t xml:space="preserve"> (далее - учреждения).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1.2. Выплата ежемесячной надбавки за выслугу лет работникам учреждений производится дифференцированно, в зависимости от занимаемой должности и стажа работы, дающего право на получение данной надбавки, в размерах, установленных п. 2.8. Положения о системе оплаты труда работников муниципальных учреждений в сфере культуры и физической культуры и спорта  </w:t>
      </w:r>
      <w:r w:rsidR="0048646D">
        <w:rPr>
          <w:rFonts w:ascii="Times New Roman" w:hAnsi="Times New Roman" w:cs="Times New Roman"/>
          <w:sz w:val="24"/>
          <w:szCs w:val="24"/>
        </w:rPr>
        <w:t>администрации МО «михайловский сельсовет»</w:t>
      </w:r>
      <w:r w:rsidRPr="00C32C89">
        <w:rPr>
          <w:rFonts w:ascii="Times New Roman" w:hAnsi="Times New Roman" w:cs="Times New Roman"/>
          <w:sz w:val="24"/>
          <w:szCs w:val="24"/>
        </w:rPr>
        <w:t xml:space="preserve">, утверждённого данным постановлением.          </w:t>
      </w:r>
    </w:p>
    <w:p w:rsidR="00B17567" w:rsidRPr="00C32C89" w:rsidRDefault="00B17567" w:rsidP="00B721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2. Исчисление стажа работы, дающего право на получение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ежемесячной надбавки за выслугу лет.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В стаж работы, дающий право на получение ежемесячной надбавки за выслугу лет, засчитывается: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- время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 xml:space="preserve"> как по основной работе, так и работе по совместительству на любых должностях в учреждениях культуры и физической культуры и спорта независимо от ведомственной подчинённости;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- время работы в бухгалтериях, в том числе централизованных, учреждений бюджетной сферы;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- время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 xml:space="preserve"> как по основной работе, так и по совместительству на должностях в сфере культуры и физической культуры и спорта, являющихся структурными подразделениями предприятий (учреждений и организаций) независимо от форм собственности;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- время работы в организациях отрасли «Образование» на должностях, опыт и знания работы на которых необходимы для выполнения должностных обязанностей в соответствии с должностными инструкциями;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- время прохождения военной службы в воинских частях, учреждениях, военно-учебных заведениях, на предприятиях и в организациях Министерства обороны Российской Федерации,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Государственной фельдъегерской службы Российской Федерации, Службы внешней разведки Российской Федерации, Федеральной службы безопасности Российской Федерации, Федеральной службы исполнения наказаний, Федеральной службы охраны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Российской Федерации, Федеральной службы Российской Федерации по контролю за оборотом наркотиков, других министерств и ведомств Российской Федерации и бывшего СССР в которых законодательством предусмотрена либо была предусмотрена военная служба, если перерыв между днем увольнения с военной слу</w:t>
      </w:r>
      <w:r w:rsidR="0048646D">
        <w:rPr>
          <w:rFonts w:ascii="Times New Roman" w:hAnsi="Times New Roman" w:cs="Times New Roman"/>
          <w:sz w:val="24"/>
          <w:szCs w:val="24"/>
        </w:rPr>
        <w:t>ж</w:t>
      </w:r>
      <w:r w:rsidRPr="00C32C89">
        <w:rPr>
          <w:rFonts w:ascii="Times New Roman" w:hAnsi="Times New Roman" w:cs="Times New Roman"/>
          <w:sz w:val="24"/>
          <w:szCs w:val="24"/>
        </w:rPr>
        <w:t xml:space="preserve">бы и днем приема на работу  </w:t>
      </w:r>
      <w:r w:rsidRPr="00C32C89">
        <w:rPr>
          <w:rFonts w:ascii="Times New Roman" w:hAnsi="Times New Roman" w:cs="Times New Roman"/>
          <w:sz w:val="24"/>
          <w:szCs w:val="24"/>
        </w:rPr>
        <w:lastRenderedPageBreak/>
        <w:t>(поступления в образовательную организацию) не превысил одного года, а ветеранам боевых действий на территории других государств, ветеранам, исполнявшим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 xml:space="preserve">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более, независимо от продолжительности перерыва;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- время работы на выборных должностях в органах законодательной и исполнительной власти;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- время, когда работник фактически не работал, но за ним сохранялось место работы (должность), а также время вынужденного прогула при незаконном увольнении или переводе на другую работу с последующим восстановлении на работе;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- время работы в учреждениях культуры и физической культуры и спорта стран СНГ, а также республик, входивших в состав СССР до 01.01.1992 г.;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- время по уходу за ребёнком до достижения им возраста трёх лет при условии, если вышеперечисленному периоду непосредственно предшествовала и за ними непосредственно следовала работа, дающая право на надбавки;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- время работы на должностях в федеральных и государственных органах власти, а также в органах государственной власти субъектов Российской Федерации, органах местного самоуправления;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- время работы в аппарате профсоюзных органов всех уровней (до 31 декабря 1991 года), а также на освобождённых выборных должностях этих органов;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- время работы в аппарате партийных органов всех уровней (до 14 марта 1990 года), а также на освобожденных выборных должностях этих органов;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- время работы в качестве освобожденных работников профсоюзных организаций в аппарате органов государственной власти;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- время работы на выборных должностях на постоянной основе в органах местного самоуправления;       </w:t>
      </w:r>
    </w:p>
    <w:p w:rsidR="0048646D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- период регистрации органах службы занятости в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 xml:space="preserve"> которого в установленном законом порядке производилась выплата пособия по безработице при условии, если вышеперечисленному периоду непосредственно предшествовала и за ними непосредственно следовала работа, дающая право на ежемесячную надбавку за выслугу лет;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- время обучения работников учреждений в образовательных организациях, осуществляющих образовательную деятельность, если они работали в учреждении до поступления на учебу.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48646D" w:rsidRDefault="00B17567" w:rsidP="0048646D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46D">
        <w:rPr>
          <w:rFonts w:ascii="Times New Roman" w:hAnsi="Times New Roman" w:cs="Times New Roman"/>
          <w:sz w:val="24"/>
          <w:szCs w:val="24"/>
        </w:rPr>
        <w:t>Порядок установления стажа работы, дающего право</w:t>
      </w:r>
      <w:r w:rsidR="0048646D" w:rsidRPr="0048646D">
        <w:rPr>
          <w:rFonts w:ascii="Times New Roman" w:hAnsi="Times New Roman" w:cs="Times New Roman"/>
          <w:sz w:val="24"/>
          <w:szCs w:val="24"/>
        </w:rPr>
        <w:t xml:space="preserve"> </w:t>
      </w:r>
      <w:r w:rsidRPr="0048646D">
        <w:rPr>
          <w:rFonts w:ascii="Times New Roman" w:hAnsi="Times New Roman" w:cs="Times New Roman"/>
          <w:sz w:val="24"/>
          <w:szCs w:val="24"/>
        </w:rPr>
        <w:t>на получение ежемесячной надбавки за выслугу лет,</w:t>
      </w:r>
      <w:r w:rsidR="0048646D" w:rsidRPr="0048646D">
        <w:rPr>
          <w:rFonts w:ascii="Times New Roman" w:hAnsi="Times New Roman" w:cs="Times New Roman"/>
          <w:sz w:val="24"/>
          <w:szCs w:val="24"/>
        </w:rPr>
        <w:t xml:space="preserve"> </w:t>
      </w:r>
      <w:r w:rsidRPr="0048646D">
        <w:rPr>
          <w:rFonts w:ascii="Times New Roman" w:hAnsi="Times New Roman" w:cs="Times New Roman"/>
          <w:sz w:val="24"/>
          <w:szCs w:val="24"/>
        </w:rPr>
        <w:t>назначение ежемесячной надбавки за выслугу лет.</w:t>
      </w:r>
    </w:p>
    <w:p w:rsidR="0048646D" w:rsidRPr="0048646D" w:rsidRDefault="0048646D" w:rsidP="0048646D">
      <w:pPr>
        <w:pStyle w:val="a9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</w:t>
      </w:r>
      <w:r w:rsidR="00B721DE">
        <w:rPr>
          <w:rFonts w:ascii="Times New Roman" w:hAnsi="Times New Roman" w:cs="Times New Roman"/>
          <w:sz w:val="24"/>
          <w:szCs w:val="24"/>
        </w:rPr>
        <w:t>2</w:t>
      </w:r>
      <w:r w:rsidRPr="00C32C89">
        <w:rPr>
          <w:rFonts w:ascii="Times New Roman" w:hAnsi="Times New Roman" w:cs="Times New Roman"/>
          <w:sz w:val="24"/>
          <w:szCs w:val="24"/>
        </w:rPr>
        <w:t xml:space="preserve">.1. Стаж работы, дающий право на получение ежемесячной надбавки за выслугу лет, определяется специалистом, ответственным за ведение кадровой работы, а в необходимых случаях – комиссией по установлению трудового стажа, включающей в </w:t>
      </w:r>
      <w:proofErr w:type="gramStart"/>
      <w:r w:rsidRPr="00C32C89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C32C89">
        <w:rPr>
          <w:rFonts w:ascii="Times New Roman" w:hAnsi="Times New Roman" w:cs="Times New Roman"/>
          <w:sz w:val="24"/>
          <w:szCs w:val="24"/>
        </w:rPr>
        <w:t xml:space="preserve"> в том числе представителей первичной профсоюзной организации (далее - комиссия).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</w:t>
      </w:r>
      <w:r w:rsidR="00B721DE">
        <w:rPr>
          <w:rFonts w:ascii="Times New Roman" w:hAnsi="Times New Roman" w:cs="Times New Roman"/>
          <w:sz w:val="24"/>
          <w:szCs w:val="24"/>
        </w:rPr>
        <w:t>2</w:t>
      </w:r>
      <w:r w:rsidRPr="00C32C89">
        <w:rPr>
          <w:rFonts w:ascii="Times New Roman" w:hAnsi="Times New Roman" w:cs="Times New Roman"/>
          <w:sz w:val="24"/>
          <w:szCs w:val="24"/>
        </w:rPr>
        <w:t>.2. Состав комиссии и положение о ней утверждаются локальным нормативным актом учреждения.</w:t>
      </w:r>
    </w:p>
    <w:p w:rsidR="000370C9" w:rsidRPr="00C32C89" w:rsidRDefault="00B17567" w:rsidP="00037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</w:t>
      </w:r>
      <w:r w:rsidR="000370C9">
        <w:rPr>
          <w:rFonts w:ascii="Times New Roman" w:hAnsi="Times New Roman" w:cs="Times New Roman"/>
          <w:sz w:val="24"/>
          <w:szCs w:val="24"/>
        </w:rPr>
        <w:t xml:space="preserve"> </w:t>
      </w:r>
      <w:r w:rsidRPr="00C32C89">
        <w:rPr>
          <w:rFonts w:ascii="Times New Roman" w:hAnsi="Times New Roman" w:cs="Times New Roman"/>
          <w:sz w:val="24"/>
          <w:szCs w:val="24"/>
        </w:rPr>
        <w:t xml:space="preserve">  </w:t>
      </w:r>
      <w:r w:rsidR="00B721DE">
        <w:rPr>
          <w:rFonts w:ascii="Times New Roman" w:hAnsi="Times New Roman" w:cs="Times New Roman"/>
          <w:sz w:val="24"/>
          <w:szCs w:val="24"/>
        </w:rPr>
        <w:t>2</w:t>
      </w:r>
      <w:r w:rsidRPr="00C32C89">
        <w:rPr>
          <w:rFonts w:ascii="Times New Roman" w:hAnsi="Times New Roman" w:cs="Times New Roman"/>
          <w:sz w:val="24"/>
          <w:szCs w:val="24"/>
        </w:rPr>
        <w:t xml:space="preserve">.3. </w:t>
      </w:r>
      <w:r w:rsidR="000370C9">
        <w:rPr>
          <w:rFonts w:ascii="Times New Roman" w:hAnsi="Times New Roman" w:cs="Times New Roman"/>
          <w:sz w:val="24"/>
          <w:szCs w:val="24"/>
        </w:rPr>
        <w:t>Д</w:t>
      </w:r>
      <w:r w:rsidR="000370C9" w:rsidRPr="00C32C89">
        <w:rPr>
          <w:rFonts w:ascii="Times New Roman" w:hAnsi="Times New Roman" w:cs="Times New Roman"/>
          <w:sz w:val="24"/>
          <w:szCs w:val="24"/>
        </w:rPr>
        <w:t>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B17567" w:rsidRPr="00C14AAC" w:rsidRDefault="000370C9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C14AAC" w:rsidRPr="00C14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 </w:t>
      </w:r>
      <w:hyperlink r:id="rId11" w:anchor="dst100079" w:history="1">
        <w:r w:rsidR="00C14AAC" w:rsidRPr="00C14AAC">
          <w:rPr>
            <w:rStyle w:val="ae"/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порядке</w:t>
        </w:r>
      </w:hyperlink>
      <w:r w:rsidR="00C14AAC" w:rsidRPr="00C14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установленном законодательством Российской Федерации об индивидуальном (персонифицированном) учете в системе обязательного </w:t>
      </w:r>
      <w:r w:rsidR="00C14AAC" w:rsidRPr="00C14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пенсионного страхования, для хранения в информационных ресурсах Пенсионного фонда Российской Федерации.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</w:t>
      </w:r>
      <w:r w:rsidR="00B721DE">
        <w:rPr>
          <w:rFonts w:ascii="Times New Roman" w:hAnsi="Times New Roman" w:cs="Times New Roman"/>
          <w:sz w:val="24"/>
          <w:szCs w:val="24"/>
        </w:rPr>
        <w:t>2</w:t>
      </w:r>
      <w:r w:rsidRPr="00C32C89">
        <w:rPr>
          <w:rFonts w:ascii="Times New Roman" w:hAnsi="Times New Roman" w:cs="Times New Roman"/>
          <w:sz w:val="24"/>
          <w:szCs w:val="24"/>
        </w:rPr>
        <w:t>.4. Назначение ежемесячной надбавки за выслугу лет производится на основании приказа руководителя учреждения.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</w:t>
      </w:r>
      <w:r w:rsidR="00B721DE">
        <w:rPr>
          <w:rFonts w:ascii="Times New Roman" w:hAnsi="Times New Roman" w:cs="Times New Roman"/>
          <w:sz w:val="24"/>
          <w:szCs w:val="24"/>
        </w:rPr>
        <w:t>2</w:t>
      </w:r>
      <w:r w:rsidRPr="00C32C89">
        <w:rPr>
          <w:rFonts w:ascii="Times New Roman" w:hAnsi="Times New Roman" w:cs="Times New Roman"/>
          <w:sz w:val="24"/>
          <w:szCs w:val="24"/>
        </w:rPr>
        <w:t>.5. Ежемесячная надбавка за выслугу лет выплачивается со дня возникновения права на назначение или изменение размера ежемесячной надбавки за выслугу лет.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</w:t>
      </w:r>
      <w:r w:rsidR="00B721DE">
        <w:rPr>
          <w:rFonts w:ascii="Times New Roman" w:hAnsi="Times New Roman" w:cs="Times New Roman"/>
          <w:sz w:val="24"/>
          <w:szCs w:val="24"/>
        </w:rPr>
        <w:t>2</w:t>
      </w:r>
      <w:r w:rsidRPr="00C32C89">
        <w:rPr>
          <w:rFonts w:ascii="Times New Roman" w:hAnsi="Times New Roman" w:cs="Times New Roman"/>
          <w:sz w:val="24"/>
          <w:szCs w:val="24"/>
        </w:rPr>
        <w:t>.6. При увольнении работника учреждения ежемесячная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721DE" w:rsidP="004864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7567" w:rsidRPr="00C32C89">
        <w:rPr>
          <w:rFonts w:ascii="Times New Roman" w:hAnsi="Times New Roman" w:cs="Times New Roman"/>
          <w:sz w:val="24"/>
          <w:szCs w:val="24"/>
        </w:rPr>
        <w:t>. Ответственность за соблюдение установленного порядка</w:t>
      </w:r>
    </w:p>
    <w:p w:rsidR="00B17567" w:rsidRDefault="00B17567" w:rsidP="004864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>назначения ежемесячной надбавки за выслугу лет</w:t>
      </w:r>
    </w:p>
    <w:p w:rsidR="0048646D" w:rsidRPr="00C32C89" w:rsidRDefault="0048646D" w:rsidP="004864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</w:t>
      </w:r>
      <w:r w:rsidR="00B721DE">
        <w:rPr>
          <w:rFonts w:ascii="Times New Roman" w:hAnsi="Times New Roman" w:cs="Times New Roman"/>
          <w:sz w:val="24"/>
          <w:szCs w:val="24"/>
        </w:rPr>
        <w:t>3</w:t>
      </w:r>
      <w:r w:rsidRPr="00C32C89">
        <w:rPr>
          <w:rFonts w:ascii="Times New Roman" w:hAnsi="Times New Roman" w:cs="Times New Roman"/>
          <w:sz w:val="24"/>
          <w:szCs w:val="24"/>
        </w:rPr>
        <w:t>.1. Ответственность за своевременный пересмотр ежемесячной надбавки за выслугу лет работникам учреждения возлагается на специалиста, ответственного за ведение кадровой работы.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B721DE">
        <w:rPr>
          <w:rFonts w:ascii="Times New Roman" w:hAnsi="Times New Roman" w:cs="Times New Roman"/>
          <w:sz w:val="24"/>
          <w:szCs w:val="24"/>
        </w:rPr>
        <w:t>3</w:t>
      </w:r>
      <w:r w:rsidRPr="00C32C89">
        <w:rPr>
          <w:rFonts w:ascii="Times New Roman" w:hAnsi="Times New Roman" w:cs="Times New Roman"/>
          <w:sz w:val="24"/>
          <w:szCs w:val="24"/>
        </w:rPr>
        <w:t>.2 Индивидуальные трудовые споры по вопросам установления стажа работы для назначения ежемесячной надбавки за выслугу лет или определения размеров ежемесячной надбавки за выслугу лет рассматриваются в установленном законодательством Российской Федерации порядке.».</w:t>
      </w:r>
      <w:proofErr w:type="gramEnd"/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Верно:                    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17567" w:rsidRPr="00C32C89" w:rsidRDefault="00B17567" w:rsidP="00C15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7567" w:rsidRPr="00C32C89" w:rsidRDefault="00B17567" w:rsidP="00C1531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C1531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C1531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C1531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_GoBack"/>
      <w:bookmarkEnd w:id="10"/>
    </w:p>
    <w:p w:rsidR="00B17567" w:rsidRPr="00C32C89" w:rsidRDefault="00B17567" w:rsidP="00C1531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C1531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C1531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17567" w:rsidRPr="00C32C89" w:rsidRDefault="00B17567" w:rsidP="00B1756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sectPr w:rsidR="00B17567" w:rsidRPr="00C32C89" w:rsidSect="00CB374A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5B" w:rsidRDefault="0096635B" w:rsidP="00CB374A">
      <w:pPr>
        <w:spacing w:after="0" w:line="240" w:lineRule="auto"/>
      </w:pPr>
      <w:r>
        <w:separator/>
      </w:r>
    </w:p>
  </w:endnote>
  <w:endnote w:type="continuationSeparator" w:id="0">
    <w:p w:rsidR="0096635B" w:rsidRDefault="0096635B" w:rsidP="00CB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5B" w:rsidRDefault="0096635B" w:rsidP="00CB374A">
      <w:pPr>
        <w:spacing w:after="0" w:line="240" w:lineRule="auto"/>
      </w:pPr>
      <w:r>
        <w:separator/>
      </w:r>
    </w:p>
  </w:footnote>
  <w:footnote w:type="continuationSeparator" w:id="0">
    <w:p w:rsidR="0096635B" w:rsidRDefault="0096635B" w:rsidP="00CB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247186"/>
      <w:docPartObj>
        <w:docPartGallery w:val="Page Numbers (Top of Page)"/>
        <w:docPartUnique/>
      </w:docPartObj>
    </w:sdtPr>
    <w:sdtEndPr/>
    <w:sdtContent>
      <w:p w:rsidR="00CB374A" w:rsidRDefault="00CB37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0C9">
          <w:rPr>
            <w:noProof/>
          </w:rPr>
          <w:t>14</w:t>
        </w:r>
        <w:r>
          <w:fldChar w:fldCharType="end"/>
        </w:r>
      </w:p>
    </w:sdtContent>
  </w:sdt>
  <w:p w:rsidR="00CB374A" w:rsidRDefault="00CB37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4A" w:rsidRDefault="00CB374A">
    <w:pPr>
      <w:pStyle w:val="aa"/>
      <w:jc w:val="center"/>
    </w:pPr>
  </w:p>
  <w:p w:rsidR="00CB374A" w:rsidRDefault="00CB37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C89"/>
    <w:multiLevelType w:val="hybridMultilevel"/>
    <w:tmpl w:val="4B5A1076"/>
    <w:lvl w:ilvl="0" w:tplc="AE56C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89"/>
    <w:rsid w:val="000107BA"/>
    <w:rsid w:val="000370C9"/>
    <w:rsid w:val="00072EFB"/>
    <w:rsid w:val="003200FD"/>
    <w:rsid w:val="00452AFF"/>
    <w:rsid w:val="0048646D"/>
    <w:rsid w:val="005416D7"/>
    <w:rsid w:val="0076354D"/>
    <w:rsid w:val="0096635B"/>
    <w:rsid w:val="00AE3223"/>
    <w:rsid w:val="00B17567"/>
    <w:rsid w:val="00B721DE"/>
    <w:rsid w:val="00C14AAC"/>
    <w:rsid w:val="00C1531A"/>
    <w:rsid w:val="00C22A89"/>
    <w:rsid w:val="00CB374A"/>
    <w:rsid w:val="00CF02AD"/>
    <w:rsid w:val="00F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6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1756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B175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1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1756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qFormat/>
    <w:rsid w:val="00B1756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B1756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Гипертекстовая ссылка"/>
    <w:rsid w:val="00B17567"/>
    <w:rPr>
      <w:rFonts w:cs="Times New Roman"/>
      <w:b w:val="0"/>
      <w:color w:val="106BBE"/>
      <w:sz w:val="26"/>
    </w:rPr>
  </w:style>
  <w:style w:type="paragraph" w:styleId="a9">
    <w:name w:val="List Paragraph"/>
    <w:basedOn w:val="a"/>
    <w:uiPriority w:val="34"/>
    <w:qFormat/>
    <w:rsid w:val="0048646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374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374A"/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C14AAC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35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6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1756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B175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1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1756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qFormat/>
    <w:rsid w:val="00B1756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B1756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Гипертекстовая ссылка"/>
    <w:rsid w:val="00B17567"/>
    <w:rPr>
      <w:rFonts w:cs="Times New Roman"/>
      <w:b w:val="0"/>
      <w:color w:val="106BBE"/>
      <w:sz w:val="26"/>
    </w:rPr>
  </w:style>
  <w:style w:type="paragraph" w:styleId="a9">
    <w:name w:val="List Paragraph"/>
    <w:basedOn w:val="a"/>
    <w:uiPriority w:val="34"/>
    <w:qFormat/>
    <w:rsid w:val="0048646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374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374A"/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C14AAC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6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35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7866/afe9c8bc93b61441d8add299564d0e4d4d3c794f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7866/afe9c8bc93b61441d8add299564d0e4d4d3c794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902476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6145</Words>
  <Characters>35029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11</cp:revision>
  <cp:lastPrinted>2021-02-20T06:35:00Z</cp:lastPrinted>
  <dcterms:created xsi:type="dcterms:W3CDTF">2019-02-01T06:53:00Z</dcterms:created>
  <dcterms:modified xsi:type="dcterms:W3CDTF">2021-02-20T06:39:00Z</dcterms:modified>
</cp:coreProperties>
</file>