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9F" w:rsidRPr="006D51B0" w:rsidRDefault="00755C9F" w:rsidP="00755C9F">
      <w:pPr>
        <w:suppressAutoHyphens/>
        <w:jc w:val="center"/>
        <w:rPr>
          <w:rFonts w:ascii="Times New Roman" w:hAnsi="Times New Roman" w:cs="Times New Roman"/>
          <w:bCs/>
          <w:lang w:eastAsia="ar-SA"/>
        </w:rPr>
      </w:pPr>
      <w:r w:rsidRPr="006D51B0">
        <w:rPr>
          <w:rFonts w:ascii="Times New Roman" w:hAnsi="Times New Roman" w:cs="Times New Roman"/>
          <w:bCs/>
          <w:lang w:eastAsia="ar-SA"/>
        </w:rPr>
        <w:t>ПОСТАНОВЛЕНИЕ</w:t>
      </w:r>
    </w:p>
    <w:p w:rsidR="00755C9F" w:rsidRPr="006D51B0" w:rsidRDefault="00755C9F" w:rsidP="00755C9F">
      <w:pPr>
        <w:suppressAutoHyphens/>
        <w:jc w:val="center"/>
        <w:rPr>
          <w:rFonts w:ascii="Times New Roman" w:hAnsi="Times New Roman" w:cs="Times New Roman"/>
          <w:bCs/>
          <w:lang w:eastAsia="ar-SA"/>
        </w:rPr>
      </w:pPr>
      <w:r w:rsidRPr="006D51B0">
        <w:rPr>
          <w:rFonts w:ascii="Times New Roman" w:hAnsi="Times New Roman" w:cs="Times New Roman"/>
          <w:bCs/>
          <w:lang w:eastAsia="ar-SA"/>
        </w:rPr>
        <w:t xml:space="preserve">АДМИНИСТРАЦИИ МУНИЦИПАЛЬНОГО ОБРАЗОВАНИЯ </w:t>
      </w:r>
    </w:p>
    <w:p w:rsidR="00755C9F" w:rsidRPr="006D51B0" w:rsidRDefault="00755C9F" w:rsidP="00755C9F">
      <w:pPr>
        <w:suppressAutoHyphens/>
        <w:jc w:val="center"/>
        <w:rPr>
          <w:rFonts w:ascii="Times New Roman" w:hAnsi="Times New Roman" w:cs="Times New Roman"/>
          <w:bCs/>
          <w:lang w:eastAsia="ar-SA"/>
        </w:rPr>
      </w:pPr>
      <w:r w:rsidRPr="006D51B0">
        <w:rPr>
          <w:rFonts w:ascii="Times New Roman" w:hAnsi="Times New Roman" w:cs="Times New Roman"/>
          <w:bCs/>
          <w:lang w:eastAsia="ar-SA"/>
        </w:rPr>
        <w:t>«МИХАЙЛОВСКИЙ СЕЛЬСОВЕТ»</w:t>
      </w:r>
    </w:p>
    <w:p w:rsidR="00755C9F" w:rsidRPr="006D51B0" w:rsidRDefault="00755C9F" w:rsidP="00755C9F">
      <w:pPr>
        <w:suppressAutoHyphens/>
        <w:jc w:val="center"/>
        <w:rPr>
          <w:rFonts w:ascii="Times New Roman" w:hAnsi="Times New Roman" w:cs="Times New Roman"/>
          <w:lang w:eastAsia="ar-SA"/>
        </w:rPr>
      </w:pPr>
      <w:r w:rsidRPr="006D51B0">
        <w:rPr>
          <w:rFonts w:ascii="Times New Roman" w:hAnsi="Times New Roman" w:cs="Times New Roman"/>
          <w:bCs/>
          <w:lang w:eastAsia="ar-SA"/>
        </w:rPr>
        <w:t>ХАРАБАЛИНСКОГО РАЙОНА АСТРАХАНСКОЙ ОБЛАСТИ</w:t>
      </w:r>
    </w:p>
    <w:p w:rsidR="00755C9F" w:rsidRPr="006D51B0" w:rsidRDefault="00755C9F" w:rsidP="00755C9F">
      <w:pPr>
        <w:suppressAutoHyphens/>
        <w:spacing w:after="120"/>
        <w:rPr>
          <w:rFonts w:ascii="Times New Roman" w:hAnsi="Times New Roman" w:cs="Times New Roman"/>
          <w:u w:val="single"/>
          <w:lang w:eastAsia="ar-SA"/>
        </w:rPr>
      </w:pPr>
    </w:p>
    <w:p w:rsidR="00755C9F" w:rsidRPr="006D51B0" w:rsidRDefault="00755C9F" w:rsidP="00755C9F">
      <w:pPr>
        <w:suppressAutoHyphens/>
        <w:rPr>
          <w:rFonts w:ascii="Times New Roman" w:hAnsi="Times New Roman" w:cs="Times New Roman"/>
          <w:sz w:val="28"/>
          <w:szCs w:val="28"/>
          <w:lang w:eastAsia="ar-SA"/>
        </w:rPr>
      </w:pPr>
      <w:r w:rsidRPr="006D51B0">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23</w:t>
      </w:r>
      <w:r w:rsidRPr="006D51B0">
        <w:rPr>
          <w:rFonts w:ascii="Times New Roman" w:hAnsi="Times New Roman" w:cs="Times New Roman"/>
          <w:sz w:val="28"/>
          <w:szCs w:val="28"/>
          <w:lang w:eastAsia="ar-SA"/>
        </w:rPr>
        <w:t>.</w:t>
      </w:r>
      <w:r>
        <w:rPr>
          <w:rFonts w:ascii="Times New Roman" w:hAnsi="Times New Roman" w:cs="Times New Roman"/>
          <w:sz w:val="28"/>
          <w:szCs w:val="28"/>
          <w:lang w:eastAsia="ar-SA"/>
        </w:rPr>
        <w:t>06.</w:t>
      </w:r>
      <w:r w:rsidRPr="006D51B0">
        <w:rPr>
          <w:rFonts w:ascii="Times New Roman" w:hAnsi="Times New Roman" w:cs="Times New Roman"/>
          <w:sz w:val="28"/>
          <w:szCs w:val="28"/>
          <w:lang w:eastAsia="ar-SA"/>
        </w:rPr>
        <w:t xml:space="preserve">2016 г.                                   </w:t>
      </w:r>
      <w:r>
        <w:rPr>
          <w:rFonts w:ascii="Times New Roman" w:hAnsi="Times New Roman" w:cs="Times New Roman"/>
          <w:sz w:val="28"/>
          <w:szCs w:val="28"/>
          <w:lang w:eastAsia="ar-SA"/>
        </w:rPr>
        <w:t xml:space="preserve">                          </w:t>
      </w:r>
      <w:r w:rsidRPr="006D51B0">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36</w:t>
      </w:r>
    </w:p>
    <w:p w:rsidR="00755C9F" w:rsidRPr="006D51B0" w:rsidRDefault="00755C9F" w:rsidP="00755C9F">
      <w:pPr>
        <w:suppressAutoHyphens/>
        <w:rPr>
          <w:rFonts w:ascii="Times New Roman" w:hAnsi="Times New Roman" w:cs="Times New Roman"/>
          <w:sz w:val="28"/>
          <w:szCs w:val="28"/>
          <w:lang w:eastAsia="ar-SA"/>
        </w:rPr>
      </w:pPr>
      <w:proofErr w:type="gramStart"/>
      <w:r w:rsidRPr="006D51B0">
        <w:rPr>
          <w:rFonts w:ascii="Times New Roman" w:hAnsi="Times New Roman" w:cs="Times New Roman"/>
          <w:sz w:val="28"/>
          <w:szCs w:val="28"/>
          <w:lang w:eastAsia="ar-SA"/>
        </w:rPr>
        <w:t>с</w:t>
      </w:r>
      <w:proofErr w:type="gramEnd"/>
      <w:r w:rsidRPr="006D51B0">
        <w:rPr>
          <w:rFonts w:ascii="Times New Roman" w:hAnsi="Times New Roman" w:cs="Times New Roman"/>
          <w:sz w:val="28"/>
          <w:szCs w:val="28"/>
          <w:lang w:eastAsia="ar-SA"/>
        </w:rPr>
        <w:t>. Михайловка</w:t>
      </w:r>
    </w:p>
    <w:p w:rsidR="00755C9F" w:rsidRDefault="00755C9F" w:rsidP="00755C9F">
      <w:pPr>
        <w:rPr>
          <w:rFonts w:cs="Times New Roman"/>
        </w:rPr>
      </w:pPr>
    </w:p>
    <w:p w:rsidR="00755C9F" w:rsidRDefault="00755C9F" w:rsidP="00755C9F">
      <w:pPr>
        <w:pStyle w:val="1"/>
        <w:rPr>
          <w:rStyle w:val="a7"/>
          <w:rFonts w:eastAsiaTheme="minorEastAsia"/>
          <w:b w:val="0"/>
          <w:bCs w:val="0"/>
          <w:color w:val="auto"/>
        </w:rPr>
      </w:pPr>
    </w:p>
    <w:p w:rsidR="00755C9F" w:rsidRDefault="00755C9F" w:rsidP="00755C9F">
      <w:pPr>
        <w:jc w:val="center"/>
        <w:rPr>
          <w:rFonts w:cs="Times New Roman"/>
        </w:rPr>
      </w:pPr>
      <w:r>
        <w:rPr>
          <w:rFonts w:ascii="Times New Roman" w:hAnsi="Times New Roman" w:cs="Times New Roman"/>
          <w:sz w:val="28"/>
          <w:szCs w:val="28"/>
        </w:rPr>
        <w:t>Об утверждении Положения об инвестиционной деятельности на территории муниципального образования «Михайловский сельсовет», осуществляемой в форме капитальных вложений</w:t>
      </w:r>
    </w:p>
    <w:p w:rsidR="00755C9F" w:rsidRDefault="00755C9F" w:rsidP="00755C9F">
      <w:pPr>
        <w:pStyle w:val="1"/>
        <w:rPr>
          <w:rFonts w:ascii="Times New Roman" w:eastAsiaTheme="minorEastAsia" w:hAnsi="Times New Roman" w:cs="Times New Roman"/>
          <w:sz w:val="28"/>
          <w:szCs w:val="28"/>
        </w:rPr>
      </w:pPr>
      <w:bookmarkStart w:id="0" w:name="sub_1"/>
    </w:p>
    <w:p w:rsidR="00755C9F" w:rsidRDefault="00755C9F" w:rsidP="00755C9F">
      <w:pPr>
        <w:pStyle w:val="a6"/>
        <w:ind w:firstLine="720"/>
        <w:jc w:val="both"/>
        <w:rPr>
          <w:sz w:val="28"/>
          <w:szCs w:val="28"/>
        </w:rPr>
      </w:pPr>
      <w:r>
        <w:rPr>
          <w:sz w:val="28"/>
          <w:szCs w:val="28"/>
        </w:rPr>
        <w:t xml:space="preserve">В соответствии с Федеральным </w:t>
      </w:r>
      <w:hyperlink r:id="rId6" w:history="1">
        <w:r>
          <w:rPr>
            <w:rStyle w:val="a3"/>
            <w:sz w:val="28"/>
            <w:szCs w:val="28"/>
          </w:rPr>
          <w:t>законом</w:t>
        </w:r>
      </w:hyperlink>
      <w:r>
        <w:rPr>
          <w:sz w:val="28"/>
          <w:szCs w:val="28"/>
        </w:rPr>
        <w:t xml:space="preserve"> от 25 февраля 1999 года N 39-ФЗ "Об инвестиционной деятельности в Российской Федерации, осуществляемой в форме капитальных вложений",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«Михайловский сельсовет», Администрация Муниципального образования «Михайловский сельсовет»</w:t>
      </w:r>
    </w:p>
    <w:p w:rsidR="00755C9F" w:rsidRDefault="00755C9F" w:rsidP="00755C9F">
      <w:pPr>
        <w:pStyle w:val="a6"/>
        <w:jc w:val="center"/>
        <w:rPr>
          <w:sz w:val="28"/>
          <w:szCs w:val="28"/>
        </w:rPr>
      </w:pPr>
    </w:p>
    <w:p w:rsidR="00755C9F" w:rsidRDefault="00755C9F" w:rsidP="00755C9F">
      <w:pPr>
        <w:pStyle w:val="a6"/>
        <w:rPr>
          <w:sz w:val="28"/>
          <w:szCs w:val="28"/>
        </w:rPr>
      </w:pPr>
      <w:r>
        <w:rPr>
          <w:sz w:val="28"/>
          <w:szCs w:val="28"/>
        </w:rPr>
        <w:t>ПОСТАНОВЛЯЕТ:</w:t>
      </w:r>
    </w:p>
    <w:p w:rsidR="00755C9F" w:rsidRDefault="00755C9F" w:rsidP="00755C9F">
      <w:pPr>
        <w:pStyle w:val="a6"/>
        <w:jc w:val="center"/>
        <w:rPr>
          <w:sz w:val="28"/>
          <w:szCs w:val="28"/>
        </w:rPr>
      </w:pPr>
    </w:p>
    <w:p w:rsidR="00755C9F" w:rsidRDefault="00755C9F" w:rsidP="00755C9F">
      <w:pPr>
        <w:pStyle w:val="a6"/>
        <w:ind w:firstLine="708"/>
        <w:jc w:val="both"/>
        <w:rPr>
          <w:kern w:val="36"/>
          <w:sz w:val="28"/>
          <w:szCs w:val="28"/>
        </w:rPr>
      </w:pPr>
      <w:r>
        <w:rPr>
          <w:sz w:val="28"/>
          <w:szCs w:val="28"/>
        </w:rPr>
        <w:t xml:space="preserve">1.Утвердить </w:t>
      </w:r>
      <w:r>
        <w:rPr>
          <w:kern w:val="36"/>
          <w:sz w:val="28"/>
          <w:szCs w:val="28"/>
        </w:rPr>
        <w:t>Положение об инвестиционной деятельности на территории муниципального образования «Михайловский сельсовет», осуществляемой в форме капитальных вложений.</w:t>
      </w:r>
    </w:p>
    <w:p w:rsidR="00755C9F" w:rsidRPr="00A90C29" w:rsidRDefault="00755C9F" w:rsidP="00755C9F">
      <w:pPr>
        <w:pStyle w:val="Style9"/>
        <w:widowControl/>
        <w:numPr>
          <w:ilvl w:val="0"/>
          <w:numId w:val="1"/>
        </w:numPr>
        <w:tabs>
          <w:tab w:val="left" w:pos="0"/>
          <w:tab w:val="left" w:pos="540"/>
        </w:tabs>
        <w:spacing w:before="4" w:line="240" w:lineRule="auto"/>
        <w:ind w:firstLine="709"/>
        <w:rPr>
          <w:sz w:val="28"/>
          <w:szCs w:val="28"/>
        </w:rPr>
      </w:pPr>
      <w:bookmarkStart w:id="1" w:name="sub_2"/>
      <w:bookmarkEnd w:id="0"/>
      <w:r w:rsidRPr="00A90C29">
        <w:rPr>
          <w:sz w:val="28"/>
          <w:szCs w:val="28"/>
        </w:rPr>
        <w:t xml:space="preserve">Настоящее решение </w:t>
      </w:r>
      <w:r>
        <w:rPr>
          <w:sz w:val="28"/>
          <w:szCs w:val="28"/>
        </w:rPr>
        <w:t xml:space="preserve">обнародовать, </w:t>
      </w:r>
      <w:proofErr w:type="gramStart"/>
      <w:r>
        <w:rPr>
          <w:sz w:val="28"/>
          <w:szCs w:val="28"/>
        </w:rPr>
        <w:t>согласно</w:t>
      </w:r>
      <w:proofErr w:type="gramEnd"/>
      <w:r>
        <w:rPr>
          <w:sz w:val="28"/>
          <w:szCs w:val="28"/>
        </w:rPr>
        <w:t xml:space="preserve"> действующего Положения</w:t>
      </w:r>
      <w:r w:rsidRPr="00A90C29">
        <w:rPr>
          <w:sz w:val="28"/>
          <w:szCs w:val="28"/>
        </w:rPr>
        <w:t>.</w:t>
      </w:r>
    </w:p>
    <w:p w:rsidR="00755C9F" w:rsidRPr="00A90C29" w:rsidRDefault="00755C9F" w:rsidP="00755C9F">
      <w:pPr>
        <w:rPr>
          <w:rFonts w:ascii="Times New Roman" w:hAnsi="Times New Roman" w:cs="Times New Roman"/>
          <w:sz w:val="28"/>
          <w:szCs w:val="28"/>
        </w:rPr>
      </w:pPr>
    </w:p>
    <w:p w:rsidR="00755C9F" w:rsidRPr="00A90C29" w:rsidRDefault="00755C9F" w:rsidP="00755C9F">
      <w:pPr>
        <w:rPr>
          <w:rFonts w:ascii="Times New Roman" w:hAnsi="Times New Roman" w:cs="Times New Roman"/>
          <w:sz w:val="28"/>
          <w:szCs w:val="28"/>
        </w:rPr>
      </w:pPr>
      <w:r w:rsidRPr="00A90C29">
        <w:rPr>
          <w:rFonts w:ascii="Times New Roman" w:hAnsi="Times New Roman" w:cs="Times New Roman"/>
          <w:sz w:val="28"/>
          <w:szCs w:val="28"/>
        </w:rPr>
        <w:t xml:space="preserve">3. </w:t>
      </w:r>
      <w:proofErr w:type="gramStart"/>
      <w:r w:rsidRPr="00A90C29">
        <w:rPr>
          <w:rFonts w:ascii="Times New Roman" w:hAnsi="Times New Roman" w:cs="Times New Roman"/>
          <w:sz w:val="28"/>
          <w:szCs w:val="28"/>
        </w:rPr>
        <w:t>Контроль за</w:t>
      </w:r>
      <w:proofErr w:type="gramEnd"/>
      <w:r w:rsidRPr="00A90C29">
        <w:rPr>
          <w:rFonts w:ascii="Times New Roman" w:hAnsi="Times New Roman" w:cs="Times New Roman"/>
          <w:sz w:val="28"/>
          <w:szCs w:val="28"/>
        </w:rPr>
        <w:t xml:space="preserve"> выполнением настоящего решения возложить на </w:t>
      </w:r>
      <w:r>
        <w:rPr>
          <w:rFonts w:ascii="Times New Roman" w:hAnsi="Times New Roman" w:cs="Times New Roman"/>
          <w:sz w:val="28"/>
          <w:szCs w:val="28"/>
        </w:rPr>
        <w:t>заместителя главы администрации Краженовскую Т.И.</w:t>
      </w:r>
      <w:r w:rsidRPr="00A90C29">
        <w:rPr>
          <w:rFonts w:ascii="Times New Roman" w:hAnsi="Times New Roman" w:cs="Times New Roman"/>
          <w:sz w:val="28"/>
          <w:szCs w:val="28"/>
        </w:rPr>
        <w:t xml:space="preserve"> </w:t>
      </w:r>
    </w:p>
    <w:p w:rsidR="00755C9F" w:rsidRPr="00A90C29" w:rsidRDefault="00755C9F" w:rsidP="00755C9F">
      <w:pPr>
        <w:rPr>
          <w:rFonts w:ascii="Times New Roman" w:hAnsi="Times New Roman" w:cs="Times New Roman"/>
          <w:sz w:val="28"/>
          <w:szCs w:val="28"/>
        </w:rPr>
      </w:pPr>
    </w:p>
    <w:p w:rsidR="00755C9F" w:rsidRPr="00A90C29" w:rsidRDefault="00755C9F" w:rsidP="00755C9F">
      <w:pPr>
        <w:rPr>
          <w:rFonts w:ascii="Times New Roman" w:hAnsi="Times New Roman" w:cs="Times New Roman"/>
          <w:sz w:val="28"/>
          <w:szCs w:val="28"/>
        </w:rPr>
      </w:pPr>
    </w:p>
    <w:p w:rsidR="00755C9F" w:rsidRPr="00A90C29" w:rsidRDefault="00755C9F" w:rsidP="00755C9F">
      <w:pPr>
        <w:rPr>
          <w:rFonts w:ascii="Times New Roman" w:hAnsi="Times New Roman" w:cs="Times New Roman"/>
          <w:sz w:val="28"/>
          <w:szCs w:val="28"/>
        </w:rPr>
      </w:pPr>
    </w:p>
    <w:p w:rsidR="00755C9F" w:rsidRPr="00A90C29" w:rsidRDefault="00755C9F" w:rsidP="00755C9F">
      <w:pPr>
        <w:rPr>
          <w:rFonts w:ascii="Times New Roman" w:hAnsi="Times New Roman" w:cs="Times New Roman"/>
          <w:sz w:val="28"/>
          <w:szCs w:val="28"/>
        </w:rPr>
      </w:pPr>
    </w:p>
    <w:p w:rsidR="00755C9F" w:rsidRPr="00A90C29" w:rsidRDefault="00755C9F" w:rsidP="00755C9F">
      <w:pPr>
        <w:contextualSpacing/>
        <w:rPr>
          <w:rFonts w:ascii="Times New Roman" w:hAnsi="Times New Roman" w:cs="Times New Roman"/>
          <w:sz w:val="28"/>
          <w:szCs w:val="28"/>
        </w:rPr>
      </w:pPr>
      <w:r w:rsidRPr="00A90C29">
        <w:rPr>
          <w:rFonts w:ascii="Times New Roman" w:hAnsi="Times New Roman" w:cs="Times New Roman"/>
          <w:sz w:val="28"/>
          <w:szCs w:val="28"/>
        </w:rPr>
        <w:t>Глава МО «Михайловский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В.И.Шилов</w:t>
      </w:r>
      <w:proofErr w:type="spellEnd"/>
      <w:r>
        <w:rPr>
          <w:rFonts w:ascii="Times New Roman" w:hAnsi="Times New Roman" w:cs="Times New Roman"/>
          <w:sz w:val="28"/>
          <w:szCs w:val="28"/>
        </w:rPr>
        <w:t xml:space="preserve">         </w:t>
      </w:r>
    </w:p>
    <w:p w:rsidR="00755C9F" w:rsidRPr="00A90C29" w:rsidRDefault="00755C9F" w:rsidP="00755C9F">
      <w:pPr>
        <w:contextualSpacing/>
        <w:rPr>
          <w:rFonts w:ascii="Times New Roman" w:hAnsi="Times New Roman" w:cs="Times New Roman"/>
          <w:sz w:val="28"/>
          <w:szCs w:val="28"/>
        </w:rPr>
      </w:pPr>
    </w:p>
    <w:bookmarkEnd w:id="1"/>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sz w:val="28"/>
          <w:szCs w:val="28"/>
        </w:rPr>
      </w:pPr>
    </w:p>
    <w:p w:rsidR="00755C9F" w:rsidRDefault="00755C9F" w:rsidP="00755C9F">
      <w:pPr>
        <w:pStyle w:val="a5"/>
        <w:spacing w:before="0" w:beforeAutospacing="0" w:after="0" w:afterAutospacing="0"/>
        <w:contextualSpacing/>
        <w:jc w:val="right"/>
        <w:rPr>
          <w:rStyle w:val="a4"/>
          <w:b w:val="0"/>
          <w:bCs/>
        </w:rPr>
      </w:pPr>
      <w:r>
        <w:rPr>
          <w:rStyle w:val="a4"/>
          <w:b w:val="0"/>
          <w:bCs/>
          <w:sz w:val="28"/>
          <w:szCs w:val="28"/>
        </w:rPr>
        <w:lastRenderedPageBreak/>
        <w:t xml:space="preserve">Утверждено </w:t>
      </w:r>
    </w:p>
    <w:p w:rsidR="00755C9F" w:rsidRDefault="00755C9F" w:rsidP="00755C9F">
      <w:pPr>
        <w:pStyle w:val="a5"/>
        <w:spacing w:before="0" w:beforeAutospacing="0" w:after="0" w:afterAutospacing="0"/>
        <w:contextualSpacing/>
        <w:jc w:val="right"/>
        <w:rPr>
          <w:rStyle w:val="a4"/>
          <w:b w:val="0"/>
          <w:bCs/>
          <w:sz w:val="28"/>
          <w:szCs w:val="28"/>
        </w:rPr>
      </w:pPr>
      <w:r>
        <w:rPr>
          <w:rStyle w:val="a4"/>
          <w:b w:val="0"/>
          <w:bCs/>
          <w:sz w:val="28"/>
          <w:szCs w:val="28"/>
        </w:rPr>
        <w:t>Постановлением Администрации</w:t>
      </w:r>
    </w:p>
    <w:p w:rsidR="00755C9F" w:rsidRDefault="00755C9F" w:rsidP="00755C9F">
      <w:pPr>
        <w:pStyle w:val="a5"/>
        <w:spacing w:before="0" w:beforeAutospacing="0" w:after="0" w:afterAutospacing="0"/>
        <w:contextualSpacing/>
        <w:jc w:val="right"/>
        <w:rPr>
          <w:rStyle w:val="a4"/>
          <w:b w:val="0"/>
          <w:bCs/>
          <w:sz w:val="28"/>
          <w:szCs w:val="28"/>
        </w:rPr>
      </w:pPr>
      <w:r>
        <w:rPr>
          <w:rStyle w:val="a4"/>
          <w:b w:val="0"/>
          <w:bCs/>
          <w:sz w:val="28"/>
          <w:szCs w:val="28"/>
        </w:rPr>
        <w:t xml:space="preserve"> МО «Михайловский сельсовет»</w:t>
      </w:r>
    </w:p>
    <w:p w:rsidR="00755C9F" w:rsidRDefault="00755C9F" w:rsidP="00755C9F">
      <w:pPr>
        <w:pStyle w:val="a5"/>
        <w:spacing w:before="0" w:beforeAutospacing="0" w:after="0" w:afterAutospacing="0"/>
        <w:contextualSpacing/>
        <w:jc w:val="right"/>
        <w:rPr>
          <w:rStyle w:val="a4"/>
          <w:b w:val="0"/>
          <w:bCs/>
          <w:sz w:val="28"/>
          <w:szCs w:val="28"/>
        </w:rPr>
      </w:pPr>
      <w:r>
        <w:rPr>
          <w:rStyle w:val="a4"/>
          <w:b w:val="0"/>
          <w:bCs/>
          <w:sz w:val="28"/>
          <w:szCs w:val="28"/>
        </w:rPr>
        <w:t xml:space="preserve">                                                                      №36    от  23.06.2016 г.</w:t>
      </w:r>
    </w:p>
    <w:p w:rsidR="00755C9F" w:rsidRDefault="00755C9F" w:rsidP="00755C9F">
      <w:pPr>
        <w:jc w:val="center"/>
        <w:rPr>
          <w:b/>
        </w:rPr>
      </w:pPr>
    </w:p>
    <w:p w:rsidR="00755C9F" w:rsidRDefault="00755C9F" w:rsidP="00755C9F">
      <w:pPr>
        <w:pStyle w:val="a6"/>
        <w:jc w:val="center"/>
        <w:rPr>
          <w:sz w:val="28"/>
          <w:szCs w:val="28"/>
        </w:rPr>
      </w:pPr>
    </w:p>
    <w:p w:rsidR="00755C9F" w:rsidRDefault="00755C9F" w:rsidP="00755C9F">
      <w:pPr>
        <w:pStyle w:val="a6"/>
        <w:jc w:val="center"/>
        <w:rPr>
          <w:b/>
          <w:sz w:val="28"/>
          <w:szCs w:val="28"/>
        </w:rPr>
      </w:pPr>
      <w:r>
        <w:rPr>
          <w:b/>
          <w:sz w:val="28"/>
          <w:szCs w:val="28"/>
        </w:rPr>
        <w:t>ПОЛОЖЕНИЕ</w:t>
      </w:r>
    </w:p>
    <w:p w:rsidR="00755C9F" w:rsidRDefault="00755C9F" w:rsidP="00755C9F">
      <w:pPr>
        <w:pStyle w:val="a6"/>
        <w:jc w:val="center"/>
        <w:rPr>
          <w:b/>
          <w:sz w:val="28"/>
          <w:szCs w:val="28"/>
        </w:rPr>
      </w:pPr>
      <w:r>
        <w:rPr>
          <w:b/>
          <w:sz w:val="28"/>
          <w:szCs w:val="28"/>
        </w:rPr>
        <w:t xml:space="preserve">об инвестиционной деятельности на территории </w:t>
      </w:r>
    </w:p>
    <w:p w:rsidR="00755C9F" w:rsidRDefault="00755C9F" w:rsidP="00755C9F">
      <w:pPr>
        <w:pStyle w:val="a6"/>
        <w:jc w:val="center"/>
        <w:rPr>
          <w:b/>
          <w:sz w:val="28"/>
          <w:szCs w:val="28"/>
        </w:rPr>
      </w:pPr>
      <w:r>
        <w:rPr>
          <w:b/>
          <w:sz w:val="28"/>
          <w:szCs w:val="28"/>
        </w:rPr>
        <w:t xml:space="preserve">муниципального образования  «Михайловский сельсовет», </w:t>
      </w:r>
    </w:p>
    <w:p w:rsidR="00755C9F" w:rsidRDefault="00755C9F" w:rsidP="00755C9F">
      <w:pPr>
        <w:pStyle w:val="a6"/>
        <w:jc w:val="center"/>
        <w:rPr>
          <w:b/>
          <w:sz w:val="28"/>
          <w:szCs w:val="28"/>
        </w:rPr>
      </w:pPr>
      <w:proofErr w:type="gramStart"/>
      <w:r>
        <w:rPr>
          <w:b/>
          <w:sz w:val="28"/>
          <w:szCs w:val="28"/>
        </w:rPr>
        <w:t>осуществляемой в форме капитальных вложений.</w:t>
      </w:r>
      <w:proofErr w:type="gramEnd"/>
    </w:p>
    <w:p w:rsidR="00755C9F" w:rsidRDefault="00755C9F" w:rsidP="00755C9F">
      <w:pPr>
        <w:pStyle w:val="a6"/>
        <w:jc w:val="both"/>
        <w:rPr>
          <w:sz w:val="28"/>
          <w:szCs w:val="28"/>
        </w:rPr>
      </w:pPr>
    </w:p>
    <w:p w:rsidR="00755C9F" w:rsidRDefault="00755C9F" w:rsidP="00755C9F">
      <w:pPr>
        <w:pStyle w:val="a6"/>
        <w:jc w:val="both"/>
        <w:rPr>
          <w:sz w:val="28"/>
          <w:szCs w:val="28"/>
        </w:rPr>
      </w:pPr>
    </w:p>
    <w:p w:rsidR="00755C9F" w:rsidRDefault="00755C9F" w:rsidP="00755C9F">
      <w:pPr>
        <w:pStyle w:val="a6"/>
        <w:ind w:firstLine="708"/>
        <w:jc w:val="both"/>
        <w:rPr>
          <w:sz w:val="28"/>
          <w:szCs w:val="28"/>
        </w:rPr>
      </w:pPr>
      <w:r>
        <w:rPr>
          <w:sz w:val="28"/>
          <w:szCs w:val="28"/>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муниципального образования «Михайловский сельсовет»,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bookmarkStart w:id="2" w:name="Par30"/>
      <w:bookmarkEnd w:id="2"/>
    </w:p>
    <w:p w:rsidR="00755C9F" w:rsidRDefault="00755C9F" w:rsidP="00755C9F">
      <w:pPr>
        <w:pStyle w:val="a6"/>
        <w:ind w:firstLine="708"/>
        <w:jc w:val="both"/>
        <w:rPr>
          <w:sz w:val="28"/>
          <w:szCs w:val="28"/>
        </w:rPr>
      </w:pPr>
      <w:bookmarkStart w:id="3" w:name="Par32"/>
      <w:bookmarkEnd w:id="3"/>
    </w:p>
    <w:p w:rsidR="00755C9F" w:rsidRDefault="00755C9F" w:rsidP="00755C9F">
      <w:pPr>
        <w:pStyle w:val="a6"/>
        <w:jc w:val="both"/>
        <w:rPr>
          <w:b/>
          <w:sz w:val="28"/>
          <w:szCs w:val="28"/>
        </w:rPr>
      </w:pPr>
      <w:r>
        <w:rPr>
          <w:sz w:val="28"/>
          <w:szCs w:val="28"/>
        </w:rPr>
        <w:t xml:space="preserve"> </w:t>
      </w:r>
      <w:r>
        <w:rPr>
          <w:sz w:val="28"/>
          <w:szCs w:val="28"/>
        </w:rPr>
        <w:tab/>
      </w:r>
      <w:r>
        <w:rPr>
          <w:b/>
          <w:sz w:val="28"/>
          <w:szCs w:val="28"/>
        </w:rPr>
        <w:t>1. Основные понятия</w:t>
      </w:r>
    </w:p>
    <w:p w:rsidR="00755C9F" w:rsidRDefault="00755C9F" w:rsidP="00755C9F">
      <w:pPr>
        <w:pStyle w:val="a6"/>
        <w:ind w:firstLine="708"/>
        <w:jc w:val="both"/>
        <w:rPr>
          <w:sz w:val="28"/>
          <w:szCs w:val="28"/>
        </w:rPr>
      </w:pPr>
      <w:proofErr w:type="gramStart"/>
      <w:r>
        <w:rPr>
          <w:sz w:val="28"/>
          <w:szCs w:val="28"/>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roofErr w:type="gramEnd"/>
    </w:p>
    <w:p w:rsidR="00755C9F" w:rsidRDefault="00755C9F" w:rsidP="00755C9F">
      <w:pPr>
        <w:pStyle w:val="a6"/>
        <w:ind w:firstLine="708"/>
        <w:jc w:val="both"/>
        <w:rPr>
          <w:sz w:val="28"/>
          <w:szCs w:val="28"/>
        </w:rPr>
      </w:pPr>
      <w:r>
        <w:rPr>
          <w:sz w:val="28"/>
          <w:szCs w:val="28"/>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755C9F" w:rsidRDefault="00755C9F" w:rsidP="00755C9F">
      <w:pPr>
        <w:pStyle w:val="a6"/>
        <w:ind w:firstLine="708"/>
        <w:jc w:val="both"/>
        <w:rPr>
          <w:sz w:val="28"/>
          <w:szCs w:val="28"/>
        </w:rPr>
      </w:pPr>
      <w:r>
        <w:rPr>
          <w:sz w:val="28"/>
          <w:szCs w:val="28"/>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755C9F" w:rsidRDefault="00755C9F" w:rsidP="00755C9F">
      <w:pPr>
        <w:pStyle w:val="a6"/>
        <w:ind w:firstLine="708"/>
        <w:jc w:val="both"/>
        <w:rPr>
          <w:sz w:val="28"/>
          <w:szCs w:val="28"/>
        </w:rPr>
      </w:pPr>
      <w:r>
        <w:rPr>
          <w:sz w:val="28"/>
          <w:szCs w:val="28"/>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755C9F" w:rsidRDefault="00755C9F" w:rsidP="00755C9F">
      <w:pPr>
        <w:pStyle w:val="a6"/>
        <w:ind w:firstLine="708"/>
        <w:jc w:val="both"/>
        <w:rPr>
          <w:sz w:val="28"/>
          <w:szCs w:val="28"/>
        </w:rPr>
      </w:pPr>
      <w:r>
        <w:rPr>
          <w:sz w:val="28"/>
          <w:szCs w:val="28"/>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755C9F" w:rsidRDefault="00755C9F" w:rsidP="00755C9F">
      <w:pPr>
        <w:pStyle w:val="a6"/>
        <w:ind w:firstLine="708"/>
        <w:jc w:val="both"/>
        <w:rPr>
          <w:sz w:val="28"/>
          <w:szCs w:val="28"/>
        </w:rPr>
      </w:pPr>
      <w:proofErr w:type="gramStart"/>
      <w:r>
        <w:rPr>
          <w:sz w:val="28"/>
          <w:szCs w:val="28"/>
        </w:rPr>
        <w:t xml:space="preserve">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w:t>
      </w:r>
      <w:r>
        <w:rPr>
          <w:sz w:val="28"/>
          <w:szCs w:val="28"/>
        </w:rPr>
        <w:lastRenderedPageBreak/>
        <w:t>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755C9F" w:rsidRDefault="00755C9F" w:rsidP="00755C9F">
      <w:pPr>
        <w:pStyle w:val="a6"/>
        <w:ind w:firstLine="708"/>
        <w:jc w:val="both"/>
        <w:rPr>
          <w:sz w:val="28"/>
          <w:szCs w:val="28"/>
        </w:rPr>
      </w:pPr>
    </w:p>
    <w:p w:rsidR="00755C9F" w:rsidRDefault="00755C9F" w:rsidP="00755C9F">
      <w:pPr>
        <w:pStyle w:val="a6"/>
        <w:jc w:val="both"/>
        <w:rPr>
          <w:sz w:val="28"/>
          <w:szCs w:val="28"/>
        </w:rPr>
      </w:pPr>
    </w:p>
    <w:p w:rsidR="00755C9F" w:rsidRDefault="00755C9F" w:rsidP="00755C9F">
      <w:pPr>
        <w:pStyle w:val="a6"/>
        <w:ind w:firstLine="708"/>
        <w:jc w:val="both"/>
        <w:rPr>
          <w:b/>
          <w:sz w:val="28"/>
          <w:szCs w:val="28"/>
        </w:rPr>
      </w:pPr>
      <w:bookmarkStart w:id="4" w:name="Par48"/>
      <w:bookmarkEnd w:id="4"/>
      <w:r>
        <w:rPr>
          <w:b/>
          <w:sz w:val="28"/>
          <w:szCs w:val="28"/>
        </w:rPr>
        <w:t>2. Отношения, регулируемые настоящим Положением.</w:t>
      </w:r>
    </w:p>
    <w:p w:rsidR="00755C9F" w:rsidRDefault="00755C9F" w:rsidP="00755C9F">
      <w:pPr>
        <w:pStyle w:val="a6"/>
        <w:ind w:firstLine="708"/>
        <w:jc w:val="both"/>
        <w:rPr>
          <w:b/>
          <w:sz w:val="28"/>
          <w:szCs w:val="28"/>
        </w:rPr>
      </w:pPr>
    </w:p>
    <w:p w:rsidR="00755C9F" w:rsidRDefault="00755C9F" w:rsidP="00755C9F">
      <w:pPr>
        <w:pStyle w:val="a6"/>
        <w:ind w:firstLine="708"/>
        <w:jc w:val="both"/>
        <w:rPr>
          <w:sz w:val="28"/>
          <w:szCs w:val="28"/>
        </w:rPr>
      </w:pPr>
      <w:r>
        <w:rPr>
          <w:sz w:val="28"/>
          <w:szCs w:val="28"/>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p>
    <w:p w:rsidR="00755C9F" w:rsidRDefault="00755C9F" w:rsidP="00755C9F">
      <w:pPr>
        <w:pStyle w:val="a6"/>
        <w:jc w:val="both"/>
        <w:rPr>
          <w:sz w:val="28"/>
          <w:szCs w:val="28"/>
        </w:rPr>
      </w:pPr>
      <w:bookmarkStart w:id="5" w:name="Par54"/>
      <w:bookmarkEnd w:id="5"/>
    </w:p>
    <w:p w:rsidR="00755C9F" w:rsidRDefault="00755C9F" w:rsidP="00755C9F">
      <w:pPr>
        <w:pStyle w:val="a6"/>
        <w:ind w:firstLine="708"/>
        <w:jc w:val="both"/>
        <w:rPr>
          <w:b/>
          <w:sz w:val="28"/>
          <w:szCs w:val="28"/>
        </w:rPr>
      </w:pPr>
      <w:r>
        <w:rPr>
          <w:b/>
          <w:sz w:val="28"/>
          <w:szCs w:val="28"/>
        </w:rPr>
        <w:t>3. Объекты капитальных вложений.</w:t>
      </w:r>
    </w:p>
    <w:p w:rsidR="00755C9F" w:rsidRDefault="00755C9F" w:rsidP="00755C9F">
      <w:pPr>
        <w:pStyle w:val="a6"/>
        <w:ind w:firstLine="708"/>
        <w:jc w:val="both"/>
        <w:rPr>
          <w:b/>
          <w:sz w:val="28"/>
          <w:szCs w:val="28"/>
        </w:rPr>
      </w:pPr>
    </w:p>
    <w:p w:rsidR="00755C9F" w:rsidRDefault="00755C9F" w:rsidP="00755C9F">
      <w:pPr>
        <w:pStyle w:val="a6"/>
        <w:ind w:firstLine="708"/>
        <w:jc w:val="both"/>
        <w:rPr>
          <w:sz w:val="28"/>
          <w:szCs w:val="28"/>
        </w:rPr>
      </w:pPr>
      <w:r>
        <w:rPr>
          <w:sz w:val="28"/>
          <w:szCs w:val="28"/>
        </w:rPr>
        <w:t>Объектом капитальных вложений являются находящиеся в муниципальной собственности различные виды вновь создаваемого и (или) модернизируемого имущества, за изъятиями, устанавливаемыми федеральными законами.</w:t>
      </w:r>
    </w:p>
    <w:p w:rsidR="00755C9F" w:rsidRDefault="00755C9F" w:rsidP="00755C9F">
      <w:pPr>
        <w:pStyle w:val="a6"/>
        <w:ind w:firstLine="708"/>
        <w:jc w:val="both"/>
        <w:rPr>
          <w:sz w:val="28"/>
          <w:szCs w:val="28"/>
        </w:rPr>
      </w:pPr>
      <w:r>
        <w:rPr>
          <w:sz w:val="28"/>
          <w:szCs w:val="28"/>
        </w:rPr>
        <w:t>Запрещаются капитальные вложения в объекты, создание и использование которых не соответствуют законодательству Российской Федерации.</w:t>
      </w:r>
    </w:p>
    <w:p w:rsidR="00755C9F" w:rsidRDefault="00755C9F" w:rsidP="00755C9F">
      <w:pPr>
        <w:pStyle w:val="a6"/>
        <w:ind w:firstLine="708"/>
        <w:jc w:val="both"/>
        <w:rPr>
          <w:sz w:val="28"/>
          <w:szCs w:val="28"/>
        </w:rPr>
      </w:pPr>
      <w:bookmarkStart w:id="6" w:name="Par67"/>
      <w:bookmarkStart w:id="7" w:name="Par82"/>
      <w:bookmarkStart w:id="8" w:name="Par238"/>
      <w:bookmarkStart w:id="9" w:name="Par252"/>
      <w:bookmarkStart w:id="10" w:name="Par256"/>
      <w:bookmarkEnd w:id="6"/>
      <w:bookmarkEnd w:id="7"/>
      <w:bookmarkEnd w:id="8"/>
      <w:bookmarkEnd w:id="9"/>
      <w:bookmarkEnd w:id="10"/>
    </w:p>
    <w:p w:rsidR="00755C9F" w:rsidRDefault="00755C9F" w:rsidP="00755C9F">
      <w:pPr>
        <w:pStyle w:val="a6"/>
        <w:ind w:firstLine="708"/>
        <w:jc w:val="both"/>
        <w:rPr>
          <w:b/>
          <w:sz w:val="28"/>
          <w:szCs w:val="28"/>
        </w:rPr>
      </w:pPr>
      <w:r>
        <w:rPr>
          <w:b/>
          <w:sz w:val="28"/>
          <w:szCs w:val="28"/>
        </w:rPr>
        <w:t>4. Формы и методы регулирования инвестиционной деятельности, осуществляемой в форме капитальных вложений, органами местного самоуправления.</w:t>
      </w:r>
    </w:p>
    <w:p w:rsidR="00755C9F" w:rsidRDefault="00755C9F" w:rsidP="00755C9F">
      <w:pPr>
        <w:pStyle w:val="a6"/>
        <w:ind w:firstLine="708"/>
        <w:jc w:val="both"/>
        <w:rPr>
          <w:b/>
          <w:sz w:val="28"/>
          <w:szCs w:val="28"/>
        </w:rPr>
      </w:pPr>
    </w:p>
    <w:p w:rsidR="00755C9F" w:rsidRDefault="00755C9F" w:rsidP="00755C9F">
      <w:pPr>
        <w:pStyle w:val="a6"/>
        <w:ind w:firstLine="708"/>
        <w:jc w:val="both"/>
        <w:rPr>
          <w:sz w:val="28"/>
          <w:szCs w:val="28"/>
        </w:rPr>
      </w:pPr>
      <w:r>
        <w:rPr>
          <w:sz w:val="28"/>
          <w:szCs w:val="28"/>
        </w:rPr>
        <w:t>4.1. Регулирование органами местного самоуправления муниципального образования «Михайловский сельсовет» инвестиционной деятельности, осуществляемой в форме капитальных вложений, предусматривает:</w:t>
      </w:r>
    </w:p>
    <w:p w:rsidR="00755C9F" w:rsidRDefault="00755C9F" w:rsidP="00755C9F">
      <w:pPr>
        <w:pStyle w:val="a6"/>
        <w:ind w:firstLine="708"/>
        <w:jc w:val="both"/>
        <w:rPr>
          <w:sz w:val="28"/>
          <w:szCs w:val="28"/>
        </w:rPr>
      </w:pPr>
      <w:r>
        <w:rPr>
          <w:sz w:val="28"/>
          <w:szCs w:val="28"/>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755C9F" w:rsidRDefault="00755C9F" w:rsidP="00755C9F">
      <w:pPr>
        <w:pStyle w:val="a6"/>
        <w:ind w:firstLine="708"/>
        <w:jc w:val="both"/>
        <w:rPr>
          <w:sz w:val="28"/>
          <w:szCs w:val="28"/>
        </w:rPr>
      </w:pPr>
      <w:r>
        <w:rPr>
          <w:sz w:val="28"/>
          <w:szCs w:val="28"/>
        </w:rPr>
        <w:t>установления субъектам инвестиционной деятельности льгот по уплате местных налогов;</w:t>
      </w:r>
    </w:p>
    <w:p w:rsidR="00755C9F" w:rsidRDefault="00755C9F" w:rsidP="00755C9F">
      <w:pPr>
        <w:pStyle w:val="a6"/>
        <w:ind w:firstLine="708"/>
        <w:jc w:val="both"/>
        <w:rPr>
          <w:sz w:val="28"/>
          <w:szCs w:val="28"/>
        </w:rPr>
      </w:pPr>
      <w:r>
        <w:rPr>
          <w:sz w:val="28"/>
          <w:szCs w:val="28"/>
        </w:rPr>
        <w:t>защиты интересов инвесторов;</w:t>
      </w:r>
    </w:p>
    <w:p w:rsidR="00755C9F" w:rsidRDefault="00755C9F" w:rsidP="00755C9F">
      <w:pPr>
        <w:pStyle w:val="a6"/>
        <w:ind w:firstLine="708"/>
        <w:jc w:val="both"/>
        <w:rPr>
          <w:sz w:val="28"/>
          <w:szCs w:val="28"/>
        </w:rPr>
      </w:pPr>
      <w:r>
        <w:rPr>
          <w:sz w:val="28"/>
          <w:szCs w:val="28"/>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755C9F" w:rsidRDefault="00755C9F" w:rsidP="00755C9F">
      <w:pPr>
        <w:pStyle w:val="a6"/>
        <w:ind w:firstLine="708"/>
        <w:jc w:val="both"/>
        <w:rPr>
          <w:sz w:val="28"/>
          <w:szCs w:val="28"/>
        </w:rPr>
      </w:pPr>
      <w:r>
        <w:rPr>
          <w:sz w:val="28"/>
          <w:szCs w:val="28"/>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755C9F" w:rsidRDefault="00755C9F" w:rsidP="00755C9F">
      <w:pPr>
        <w:pStyle w:val="a6"/>
        <w:ind w:firstLine="708"/>
        <w:jc w:val="both"/>
        <w:rPr>
          <w:sz w:val="28"/>
          <w:szCs w:val="28"/>
        </w:rPr>
      </w:pPr>
      <w:r>
        <w:rPr>
          <w:sz w:val="28"/>
          <w:szCs w:val="28"/>
        </w:rPr>
        <w:t>2) прямое участие органов местного самоуправления в инвестиционной деятельности, осуществляемой в форме капитальных вложений, путем:</w:t>
      </w:r>
    </w:p>
    <w:p w:rsidR="00755C9F" w:rsidRDefault="00755C9F" w:rsidP="00755C9F">
      <w:pPr>
        <w:pStyle w:val="a6"/>
        <w:ind w:firstLine="708"/>
        <w:jc w:val="both"/>
        <w:rPr>
          <w:sz w:val="28"/>
          <w:szCs w:val="28"/>
        </w:rPr>
      </w:pPr>
      <w:r>
        <w:rPr>
          <w:sz w:val="28"/>
          <w:szCs w:val="28"/>
        </w:rPr>
        <w:lastRenderedPageBreak/>
        <w:t>разработки, утверждения и финансирования инвестиционных проектов, осуществляемых муниципальным образованием;</w:t>
      </w:r>
    </w:p>
    <w:p w:rsidR="00755C9F" w:rsidRDefault="00755C9F" w:rsidP="00755C9F">
      <w:pPr>
        <w:pStyle w:val="a6"/>
        <w:ind w:firstLine="708"/>
        <w:jc w:val="both"/>
        <w:rPr>
          <w:sz w:val="28"/>
          <w:szCs w:val="28"/>
        </w:rPr>
      </w:pPr>
      <w:r>
        <w:rPr>
          <w:sz w:val="28"/>
          <w:szCs w:val="28"/>
        </w:rPr>
        <w:t xml:space="preserve">проведения экспертизы инвестиционных проектов в соответствии с </w:t>
      </w:r>
      <w:hyperlink r:id="rId7" w:anchor="Par180#Par180" w:history="1">
        <w:r>
          <w:rPr>
            <w:rStyle w:val="a3"/>
            <w:sz w:val="28"/>
            <w:szCs w:val="28"/>
          </w:rPr>
          <w:t>законодательством</w:t>
        </w:r>
      </w:hyperlink>
      <w:r>
        <w:rPr>
          <w:color w:val="000000"/>
          <w:sz w:val="28"/>
          <w:szCs w:val="28"/>
        </w:rPr>
        <w:t xml:space="preserve"> </w:t>
      </w:r>
      <w:r>
        <w:rPr>
          <w:sz w:val="28"/>
          <w:szCs w:val="28"/>
        </w:rPr>
        <w:t>Российской Федерации;</w:t>
      </w:r>
    </w:p>
    <w:p w:rsidR="00755C9F" w:rsidRDefault="00755C9F" w:rsidP="00755C9F">
      <w:pPr>
        <w:pStyle w:val="a6"/>
        <w:ind w:firstLine="708"/>
        <w:jc w:val="both"/>
        <w:rPr>
          <w:sz w:val="28"/>
          <w:szCs w:val="28"/>
        </w:rPr>
      </w:pPr>
      <w:r>
        <w:rPr>
          <w:sz w:val="28"/>
          <w:szCs w:val="28"/>
        </w:rPr>
        <w:t xml:space="preserve">выпуска муниципальных займов в соответствии с </w:t>
      </w:r>
      <w:hyperlink r:id="rId8" w:history="1">
        <w:r>
          <w:rPr>
            <w:rStyle w:val="a3"/>
            <w:sz w:val="28"/>
            <w:szCs w:val="28"/>
          </w:rPr>
          <w:t>законодательством</w:t>
        </w:r>
      </w:hyperlink>
      <w:r>
        <w:rPr>
          <w:sz w:val="28"/>
          <w:szCs w:val="28"/>
        </w:rPr>
        <w:t xml:space="preserve"> Российской Федерации;</w:t>
      </w:r>
    </w:p>
    <w:p w:rsidR="00755C9F" w:rsidRDefault="00755C9F" w:rsidP="00755C9F">
      <w:pPr>
        <w:pStyle w:val="a6"/>
        <w:ind w:firstLine="708"/>
        <w:jc w:val="both"/>
        <w:rPr>
          <w:sz w:val="28"/>
          <w:szCs w:val="28"/>
        </w:rPr>
      </w:pPr>
      <w:r>
        <w:rPr>
          <w:sz w:val="28"/>
          <w:szCs w:val="28"/>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55C9F" w:rsidRDefault="00755C9F" w:rsidP="00755C9F">
      <w:pPr>
        <w:pStyle w:val="a6"/>
        <w:ind w:firstLine="708"/>
        <w:jc w:val="both"/>
        <w:rPr>
          <w:sz w:val="28"/>
          <w:szCs w:val="28"/>
        </w:rPr>
      </w:pPr>
      <w:r>
        <w:rPr>
          <w:sz w:val="28"/>
          <w:szCs w:val="28"/>
        </w:rPr>
        <w:t xml:space="preserve">4.2. Органы местного самоуправления муниципального образования «Михайловский сельсовет»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w:t>
      </w:r>
      <w:r>
        <w:rPr>
          <w:color w:val="000000"/>
          <w:sz w:val="28"/>
          <w:szCs w:val="28"/>
        </w:rPr>
        <w:t xml:space="preserve">с </w:t>
      </w:r>
      <w:hyperlink r:id="rId9" w:history="1">
        <w:r>
          <w:rPr>
            <w:rStyle w:val="a3"/>
            <w:sz w:val="28"/>
            <w:szCs w:val="28"/>
          </w:rPr>
          <w:t>законодательством</w:t>
        </w:r>
      </w:hyperlink>
      <w:r>
        <w:rPr>
          <w:sz w:val="28"/>
          <w:szCs w:val="28"/>
        </w:rPr>
        <w:t xml:space="preserve"> Российской Федерации.</w:t>
      </w:r>
    </w:p>
    <w:p w:rsidR="00755C9F" w:rsidRDefault="00755C9F" w:rsidP="00755C9F">
      <w:pPr>
        <w:pStyle w:val="a6"/>
        <w:ind w:firstLine="708"/>
        <w:jc w:val="both"/>
        <w:rPr>
          <w:sz w:val="28"/>
          <w:szCs w:val="28"/>
        </w:rPr>
      </w:pPr>
      <w:r>
        <w:rPr>
          <w:sz w:val="28"/>
          <w:szCs w:val="28"/>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755C9F" w:rsidRDefault="00755C9F" w:rsidP="00755C9F">
      <w:pPr>
        <w:pStyle w:val="a6"/>
        <w:ind w:firstLine="708"/>
        <w:jc w:val="both"/>
        <w:rPr>
          <w:sz w:val="28"/>
          <w:szCs w:val="28"/>
        </w:rPr>
      </w:pPr>
      <w:r>
        <w:rPr>
          <w:sz w:val="28"/>
          <w:szCs w:val="28"/>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755C9F" w:rsidRDefault="00755C9F" w:rsidP="00755C9F">
      <w:pPr>
        <w:pStyle w:val="a6"/>
        <w:ind w:firstLine="708"/>
        <w:jc w:val="both"/>
        <w:rPr>
          <w:sz w:val="28"/>
          <w:szCs w:val="28"/>
        </w:rPr>
      </w:pPr>
      <w:r>
        <w:rPr>
          <w:sz w:val="28"/>
          <w:szCs w:val="28"/>
        </w:rPr>
        <w:t>4.5. При осуществлении инвестиционной деятельности органы местного самоуправления муниципального образования «Михайловский сельсовет»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755C9F" w:rsidRDefault="00755C9F" w:rsidP="00755C9F">
      <w:pPr>
        <w:pStyle w:val="a6"/>
        <w:ind w:firstLine="708"/>
        <w:jc w:val="both"/>
        <w:rPr>
          <w:sz w:val="28"/>
          <w:szCs w:val="28"/>
        </w:rPr>
      </w:pPr>
      <w:r>
        <w:rPr>
          <w:sz w:val="28"/>
          <w:szCs w:val="28"/>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755C9F" w:rsidRDefault="00755C9F" w:rsidP="00755C9F">
      <w:pPr>
        <w:pStyle w:val="a6"/>
        <w:jc w:val="both"/>
        <w:rPr>
          <w:sz w:val="28"/>
          <w:szCs w:val="28"/>
        </w:rPr>
      </w:pPr>
    </w:p>
    <w:p w:rsidR="00755C9F" w:rsidRDefault="00755C9F" w:rsidP="00755C9F">
      <w:pPr>
        <w:pStyle w:val="a6"/>
        <w:ind w:firstLine="708"/>
        <w:jc w:val="both"/>
        <w:rPr>
          <w:b/>
          <w:sz w:val="28"/>
          <w:szCs w:val="28"/>
        </w:rPr>
      </w:pPr>
      <w:bookmarkStart w:id="11" w:name="Par276"/>
      <w:bookmarkEnd w:id="11"/>
      <w:r>
        <w:rPr>
          <w:b/>
          <w:sz w:val="28"/>
          <w:szCs w:val="28"/>
        </w:rPr>
        <w:t>5. Муниципальные гарантии прав субъектов инвестиционной деятельности.</w:t>
      </w:r>
    </w:p>
    <w:p w:rsidR="00755C9F" w:rsidRDefault="00755C9F" w:rsidP="00755C9F">
      <w:pPr>
        <w:pStyle w:val="a6"/>
        <w:ind w:firstLine="708"/>
        <w:jc w:val="both"/>
        <w:rPr>
          <w:b/>
          <w:sz w:val="28"/>
          <w:szCs w:val="28"/>
        </w:rPr>
      </w:pPr>
    </w:p>
    <w:p w:rsidR="00755C9F" w:rsidRDefault="00755C9F" w:rsidP="00755C9F">
      <w:pPr>
        <w:shd w:val="clear" w:color="auto" w:fill="FFFFFF"/>
        <w:spacing w:line="332" w:lineRule="atLeast"/>
        <w:rPr>
          <w:rFonts w:ascii="Times New Roman" w:hAnsi="Times New Roman" w:cs="Times New Roman"/>
          <w:sz w:val="28"/>
          <w:szCs w:val="28"/>
        </w:rPr>
      </w:pPr>
      <w:proofErr w:type="gramStart"/>
      <w:r>
        <w:rPr>
          <w:rFonts w:ascii="Times New Roman" w:hAnsi="Times New Roman" w:cs="Times New Roman"/>
          <w:sz w:val="28"/>
          <w:szCs w:val="28"/>
        </w:rPr>
        <w:t>Органы местного самоуправления муниципального образования «Михайловский сельсовет» в пределах своих полномочий в соответствии с Федеральным законом</w:t>
      </w:r>
      <w:r>
        <w:rPr>
          <w:sz w:val="28"/>
          <w:szCs w:val="28"/>
        </w:rPr>
        <w:t xml:space="preserve"> </w:t>
      </w:r>
      <w:r>
        <w:rPr>
          <w:rFonts w:ascii="Times New Roman" w:hAnsi="Times New Roman" w:cs="Times New Roman"/>
          <w:color w:val="000000"/>
        </w:rPr>
        <w:t>от 25.02.1999 N 39-ФЗ "Об инвестиционной деятельности в Российской Федерации, осуществляемой в форме капитальных вложений"</w:t>
      </w:r>
      <w:r>
        <w:rPr>
          <w:rFonts w:ascii="Times New Roman" w:hAnsi="Times New Roman" w:cs="Times New Roman"/>
          <w:sz w:val="28"/>
          <w:szCs w:val="28"/>
        </w:rPr>
        <w:t xml:space="preserve">, </w:t>
      </w:r>
      <w:r>
        <w:rPr>
          <w:rFonts w:ascii="Times New Roman" w:hAnsi="Times New Roman" w:cs="Times New Roman"/>
          <w:sz w:val="28"/>
          <w:szCs w:val="28"/>
        </w:rPr>
        <w:lastRenderedPageBreak/>
        <w:t>другими федеральными законами и иными нормативными правовыми актами Российской Федерации, законами Астраханской области и иными нормативными правовыми актами гарантируют всем субъектам инвестиционной деятельности:</w:t>
      </w:r>
      <w:proofErr w:type="gramEnd"/>
    </w:p>
    <w:p w:rsidR="00755C9F" w:rsidRDefault="00755C9F" w:rsidP="00755C9F">
      <w:pPr>
        <w:pStyle w:val="a6"/>
        <w:ind w:firstLine="708"/>
        <w:jc w:val="both"/>
        <w:rPr>
          <w:sz w:val="28"/>
          <w:szCs w:val="28"/>
        </w:rPr>
      </w:pPr>
      <w:r>
        <w:rPr>
          <w:sz w:val="28"/>
          <w:szCs w:val="28"/>
        </w:rPr>
        <w:t>обеспечение равных прав при осуществлении инвестиционной деятельности;</w:t>
      </w:r>
    </w:p>
    <w:p w:rsidR="00755C9F" w:rsidRDefault="00755C9F" w:rsidP="00755C9F">
      <w:pPr>
        <w:pStyle w:val="a6"/>
        <w:ind w:firstLine="708"/>
        <w:jc w:val="both"/>
        <w:rPr>
          <w:sz w:val="28"/>
          <w:szCs w:val="28"/>
        </w:rPr>
      </w:pPr>
      <w:r>
        <w:rPr>
          <w:sz w:val="28"/>
          <w:szCs w:val="28"/>
        </w:rPr>
        <w:t>гласность в обсуждении инвестиционных проектов;</w:t>
      </w:r>
    </w:p>
    <w:p w:rsidR="00755C9F" w:rsidRDefault="00755C9F" w:rsidP="00755C9F">
      <w:pPr>
        <w:pStyle w:val="a6"/>
        <w:ind w:firstLine="708"/>
        <w:jc w:val="both"/>
        <w:rPr>
          <w:sz w:val="28"/>
          <w:szCs w:val="28"/>
        </w:rPr>
      </w:pPr>
      <w:r>
        <w:rPr>
          <w:sz w:val="28"/>
          <w:szCs w:val="28"/>
        </w:rPr>
        <w:t>стабильность прав субъектов инвестиционной деятельности.</w:t>
      </w:r>
    </w:p>
    <w:p w:rsidR="00755C9F" w:rsidRDefault="00755C9F" w:rsidP="00755C9F">
      <w:pPr>
        <w:pStyle w:val="a6"/>
        <w:spacing w:line="240" w:lineRule="exact"/>
        <w:jc w:val="center"/>
        <w:rPr>
          <w:sz w:val="28"/>
          <w:szCs w:val="28"/>
        </w:rPr>
      </w:pPr>
      <w:bookmarkStart w:id="12" w:name="Par283"/>
      <w:bookmarkEnd w:id="12"/>
      <w:r>
        <w:rPr>
          <w:sz w:val="28"/>
          <w:szCs w:val="28"/>
        </w:rPr>
        <w:t xml:space="preserve">                           </w:t>
      </w:r>
    </w:p>
    <w:p w:rsidR="00755C9F" w:rsidRDefault="00755C9F" w:rsidP="00755C9F">
      <w:pPr>
        <w:pStyle w:val="a6"/>
        <w:jc w:val="both"/>
        <w:rPr>
          <w:kern w:val="36"/>
          <w:sz w:val="28"/>
          <w:szCs w:val="28"/>
        </w:rPr>
      </w:pPr>
      <w:r>
        <w:rPr>
          <w:kern w:val="36"/>
          <w:sz w:val="28"/>
          <w:szCs w:val="28"/>
        </w:rPr>
        <w:tab/>
      </w:r>
    </w:p>
    <w:p w:rsidR="00755C9F" w:rsidRDefault="00755C9F" w:rsidP="00755C9F">
      <w:pPr>
        <w:pStyle w:val="a6"/>
        <w:jc w:val="both"/>
        <w:rPr>
          <w:kern w:val="36"/>
          <w:sz w:val="28"/>
          <w:szCs w:val="28"/>
        </w:rPr>
      </w:pPr>
    </w:p>
    <w:p w:rsidR="00755C9F" w:rsidRDefault="00755C9F" w:rsidP="00755C9F">
      <w:pPr>
        <w:pStyle w:val="a6"/>
        <w:jc w:val="both"/>
        <w:rPr>
          <w:kern w:val="36"/>
          <w:sz w:val="28"/>
          <w:szCs w:val="28"/>
        </w:rPr>
      </w:pPr>
    </w:p>
    <w:p w:rsidR="00755C9F" w:rsidRDefault="00755C9F" w:rsidP="00755C9F">
      <w:pPr>
        <w:outlineLvl w:val="0"/>
        <w:rPr>
          <w:rFonts w:ascii="Times New Roman" w:hAnsi="Times New Roman" w:cs="Times New Roman"/>
          <w:sz w:val="28"/>
          <w:szCs w:val="28"/>
        </w:rPr>
      </w:pPr>
    </w:p>
    <w:p w:rsidR="00755C9F" w:rsidRDefault="00755C9F" w:rsidP="00755C9F">
      <w:pPr>
        <w:pStyle w:val="a6"/>
        <w:spacing w:line="240" w:lineRule="exact"/>
        <w:jc w:val="center"/>
        <w:rPr>
          <w:sz w:val="28"/>
          <w:szCs w:val="28"/>
        </w:rPr>
      </w:pPr>
    </w:p>
    <w:p w:rsidR="00755C9F" w:rsidRDefault="00755C9F" w:rsidP="00755C9F">
      <w:pPr>
        <w:pStyle w:val="a6"/>
        <w:spacing w:line="240" w:lineRule="exact"/>
        <w:rPr>
          <w:sz w:val="28"/>
          <w:szCs w:val="28"/>
        </w:rPr>
      </w:pPr>
      <w:r>
        <w:rPr>
          <w:sz w:val="28"/>
          <w:szCs w:val="28"/>
        </w:rPr>
        <w:t xml:space="preserve">                                                                                                 </w:t>
      </w:r>
    </w:p>
    <w:p w:rsidR="00755C9F" w:rsidRDefault="00755C9F" w:rsidP="00755C9F">
      <w:pPr>
        <w:pStyle w:val="a6"/>
        <w:spacing w:line="240" w:lineRule="exact"/>
        <w:rPr>
          <w:sz w:val="28"/>
          <w:szCs w:val="28"/>
        </w:rPr>
      </w:pPr>
    </w:p>
    <w:p w:rsidR="00755C9F" w:rsidRDefault="00755C9F" w:rsidP="00755C9F">
      <w:pPr>
        <w:pStyle w:val="a6"/>
        <w:spacing w:line="240" w:lineRule="exact"/>
        <w:jc w:val="both"/>
        <w:rPr>
          <w:sz w:val="28"/>
          <w:szCs w:val="28"/>
        </w:rPr>
      </w:pPr>
      <w:r>
        <w:rPr>
          <w:sz w:val="28"/>
          <w:szCs w:val="28"/>
        </w:rPr>
        <w:t xml:space="preserve">                                                                                                  </w:t>
      </w:r>
    </w:p>
    <w:tbl>
      <w:tblPr>
        <w:tblStyle w:val="a8"/>
        <w:tblW w:w="0" w:type="auto"/>
        <w:tblInd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
      </w:tblGrid>
      <w:tr w:rsidR="00755C9F" w:rsidTr="00577A03">
        <w:trPr>
          <w:trHeight w:val="1"/>
        </w:trPr>
        <w:tc>
          <w:tcPr>
            <w:tcW w:w="247" w:type="dxa"/>
          </w:tcPr>
          <w:p w:rsidR="00755C9F" w:rsidRDefault="00755C9F" w:rsidP="00577A03">
            <w:pPr>
              <w:pStyle w:val="a6"/>
              <w:spacing w:line="240" w:lineRule="exact"/>
              <w:jc w:val="both"/>
              <w:rPr>
                <w:sz w:val="28"/>
                <w:szCs w:val="28"/>
              </w:rPr>
            </w:pPr>
          </w:p>
        </w:tc>
      </w:tr>
    </w:tbl>
    <w:p w:rsidR="00755C9F" w:rsidRDefault="00755C9F" w:rsidP="00755C9F">
      <w:pPr>
        <w:pStyle w:val="a6"/>
        <w:spacing w:line="240" w:lineRule="exact"/>
        <w:jc w:val="both"/>
        <w:rPr>
          <w:sz w:val="28"/>
          <w:szCs w:val="28"/>
        </w:rPr>
      </w:pPr>
    </w:p>
    <w:p w:rsidR="00755C9F" w:rsidRDefault="00755C9F" w:rsidP="00755C9F"/>
    <w:p w:rsidR="000107BA" w:rsidRDefault="000107BA">
      <w:bookmarkStart w:id="13" w:name="_GoBack"/>
      <w:bookmarkEnd w:id="13"/>
    </w:p>
    <w:sectPr w:rsidR="000107BA" w:rsidSect="00072EF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EDA"/>
    <w:multiLevelType w:val="multilevel"/>
    <w:tmpl w:val="5F9A22FE"/>
    <w:lvl w:ilvl="0">
      <w:start w:val="2"/>
      <w:numFmt w:val="decimal"/>
      <w:lvlText w:val="%1."/>
      <w:legacy w:legacy="1" w:legacySpace="0" w:legacyIndent="650"/>
      <w:lvlJc w:val="left"/>
      <w:rPr>
        <w:rFonts w:ascii="Times New Roman" w:hAnsi="Times New Roman" w:cs="Times New Roman" w:hint="default"/>
      </w:rPr>
    </w:lvl>
    <w:lvl w:ilvl="1">
      <w:start w:val="1"/>
      <w:numFmt w:val="decimal"/>
      <w:isLgl/>
      <w:lvlText w:val="%1.%2."/>
      <w:lvlJc w:val="left"/>
      <w:pPr>
        <w:ind w:left="2854" w:hanging="720"/>
      </w:pPr>
      <w:rPr>
        <w:rFonts w:cs="Times New Roman" w:hint="default"/>
      </w:rPr>
    </w:lvl>
    <w:lvl w:ilvl="2">
      <w:start w:val="1"/>
      <w:numFmt w:val="decimal"/>
      <w:isLgl/>
      <w:lvlText w:val="%1.%2.%3."/>
      <w:lvlJc w:val="left"/>
      <w:pPr>
        <w:ind w:left="2854" w:hanging="720"/>
      </w:pPr>
      <w:rPr>
        <w:rFonts w:cs="Times New Roman" w:hint="default"/>
      </w:rPr>
    </w:lvl>
    <w:lvl w:ilvl="3">
      <w:start w:val="1"/>
      <w:numFmt w:val="decimal"/>
      <w:isLgl/>
      <w:lvlText w:val="%1.%2.%3.%4."/>
      <w:lvlJc w:val="left"/>
      <w:pPr>
        <w:ind w:left="3214" w:hanging="1080"/>
      </w:pPr>
      <w:rPr>
        <w:rFonts w:cs="Times New Roman" w:hint="default"/>
      </w:rPr>
    </w:lvl>
    <w:lvl w:ilvl="4">
      <w:start w:val="1"/>
      <w:numFmt w:val="decimal"/>
      <w:isLgl/>
      <w:lvlText w:val="%1.%2.%3.%4.%5."/>
      <w:lvlJc w:val="left"/>
      <w:pPr>
        <w:ind w:left="3214" w:hanging="1080"/>
      </w:pPr>
      <w:rPr>
        <w:rFonts w:cs="Times New Roman" w:hint="default"/>
      </w:rPr>
    </w:lvl>
    <w:lvl w:ilvl="5">
      <w:start w:val="1"/>
      <w:numFmt w:val="decimal"/>
      <w:isLgl/>
      <w:lvlText w:val="%1.%2.%3.%4.%5.%6."/>
      <w:lvlJc w:val="left"/>
      <w:pPr>
        <w:ind w:left="3574" w:hanging="1440"/>
      </w:pPr>
      <w:rPr>
        <w:rFonts w:cs="Times New Roman" w:hint="default"/>
      </w:rPr>
    </w:lvl>
    <w:lvl w:ilvl="6">
      <w:start w:val="1"/>
      <w:numFmt w:val="decimal"/>
      <w:isLgl/>
      <w:lvlText w:val="%1.%2.%3.%4.%5.%6.%7."/>
      <w:lvlJc w:val="left"/>
      <w:pPr>
        <w:ind w:left="3934" w:hanging="1800"/>
      </w:pPr>
      <w:rPr>
        <w:rFonts w:cs="Times New Roman" w:hint="default"/>
      </w:rPr>
    </w:lvl>
    <w:lvl w:ilvl="7">
      <w:start w:val="1"/>
      <w:numFmt w:val="decimal"/>
      <w:isLgl/>
      <w:lvlText w:val="%1.%2.%3.%4.%5.%6.%7.%8."/>
      <w:lvlJc w:val="left"/>
      <w:pPr>
        <w:ind w:left="3934" w:hanging="1800"/>
      </w:pPr>
      <w:rPr>
        <w:rFonts w:cs="Times New Roman" w:hint="default"/>
      </w:rPr>
    </w:lvl>
    <w:lvl w:ilvl="8">
      <w:start w:val="1"/>
      <w:numFmt w:val="decimal"/>
      <w:isLgl/>
      <w:lvlText w:val="%1.%2.%3.%4.%5.%6.%7.%8.%9."/>
      <w:lvlJc w:val="left"/>
      <w:pPr>
        <w:ind w:left="4294"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95"/>
    <w:rsid w:val="000107BA"/>
    <w:rsid w:val="00072EFB"/>
    <w:rsid w:val="00755C9F"/>
    <w:rsid w:val="00801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9F"/>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755C9F"/>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5C9F"/>
    <w:rPr>
      <w:rFonts w:ascii="Arial" w:eastAsia="Times New Roman" w:hAnsi="Arial" w:cs="Arial"/>
      <w:b/>
      <w:bCs/>
      <w:color w:val="26282F"/>
      <w:sz w:val="26"/>
      <w:szCs w:val="26"/>
      <w:lang w:eastAsia="ru-RU"/>
    </w:rPr>
  </w:style>
  <w:style w:type="character" w:styleId="a3">
    <w:name w:val="Hyperlink"/>
    <w:basedOn w:val="a0"/>
    <w:uiPriority w:val="99"/>
    <w:semiHidden/>
    <w:unhideWhenUsed/>
    <w:rsid w:val="00755C9F"/>
    <w:rPr>
      <w:rFonts w:ascii="Times New Roman" w:hAnsi="Times New Roman" w:cs="Times New Roman" w:hint="default"/>
      <w:color w:val="000000"/>
      <w:u w:val="single"/>
    </w:rPr>
  </w:style>
  <w:style w:type="character" w:styleId="a4">
    <w:name w:val="Strong"/>
    <w:basedOn w:val="a0"/>
    <w:uiPriority w:val="22"/>
    <w:qFormat/>
    <w:rsid w:val="00755C9F"/>
    <w:rPr>
      <w:rFonts w:ascii="Times New Roman" w:hAnsi="Times New Roman" w:cs="Times New Roman" w:hint="default"/>
      <w:b/>
      <w:bCs w:val="0"/>
    </w:rPr>
  </w:style>
  <w:style w:type="paragraph" w:styleId="a5">
    <w:name w:val="Normal (Web)"/>
    <w:basedOn w:val="a"/>
    <w:uiPriority w:val="99"/>
    <w:semiHidden/>
    <w:unhideWhenUsed/>
    <w:rsid w:val="00755C9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6">
    <w:name w:val="No Spacing"/>
    <w:uiPriority w:val="1"/>
    <w:qFormat/>
    <w:rsid w:val="00755C9F"/>
    <w:pPr>
      <w:spacing w:after="0" w:line="240" w:lineRule="auto"/>
    </w:pPr>
    <w:rPr>
      <w:rFonts w:ascii="Times New Roman" w:eastAsiaTheme="minorEastAsia" w:hAnsi="Times New Roman" w:cs="Times New Roman"/>
      <w:sz w:val="24"/>
      <w:szCs w:val="24"/>
      <w:lang w:eastAsia="ru-RU"/>
    </w:rPr>
  </w:style>
  <w:style w:type="character" w:customStyle="1" w:styleId="a7">
    <w:name w:val="Гипертекстовая ссылка"/>
    <w:basedOn w:val="a0"/>
    <w:uiPriority w:val="99"/>
    <w:rsid w:val="00755C9F"/>
  </w:style>
  <w:style w:type="table" w:styleId="a8">
    <w:name w:val="Table Grid"/>
    <w:basedOn w:val="a1"/>
    <w:uiPriority w:val="59"/>
    <w:rsid w:val="00755C9F"/>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755C9F"/>
    <w:pPr>
      <w:spacing w:line="247" w:lineRule="exact"/>
      <w:ind w:firstLine="439"/>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9F"/>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755C9F"/>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5C9F"/>
    <w:rPr>
      <w:rFonts w:ascii="Arial" w:eastAsia="Times New Roman" w:hAnsi="Arial" w:cs="Arial"/>
      <w:b/>
      <w:bCs/>
      <w:color w:val="26282F"/>
      <w:sz w:val="26"/>
      <w:szCs w:val="26"/>
      <w:lang w:eastAsia="ru-RU"/>
    </w:rPr>
  </w:style>
  <w:style w:type="character" w:styleId="a3">
    <w:name w:val="Hyperlink"/>
    <w:basedOn w:val="a0"/>
    <w:uiPriority w:val="99"/>
    <w:semiHidden/>
    <w:unhideWhenUsed/>
    <w:rsid w:val="00755C9F"/>
    <w:rPr>
      <w:rFonts w:ascii="Times New Roman" w:hAnsi="Times New Roman" w:cs="Times New Roman" w:hint="default"/>
      <w:color w:val="000000"/>
      <w:u w:val="single"/>
    </w:rPr>
  </w:style>
  <w:style w:type="character" w:styleId="a4">
    <w:name w:val="Strong"/>
    <w:basedOn w:val="a0"/>
    <w:uiPriority w:val="22"/>
    <w:qFormat/>
    <w:rsid w:val="00755C9F"/>
    <w:rPr>
      <w:rFonts w:ascii="Times New Roman" w:hAnsi="Times New Roman" w:cs="Times New Roman" w:hint="default"/>
      <w:b/>
      <w:bCs w:val="0"/>
    </w:rPr>
  </w:style>
  <w:style w:type="paragraph" w:styleId="a5">
    <w:name w:val="Normal (Web)"/>
    <w:basedOn w:val="a"/>
    <w:uiPriority w:val="99"/>
    <w:semiHidden/>
    <w:unhideWhenUsed/>
    <w:rsid w:val="00755C9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6">
    <w:name w:val="No Spacing"/>
    <w:uiPriority w:val="1"/>
    <w:qFormat/>
    <w:rsid w:val="00755C9F"/>
    <w:pPr>
      <w:spacing w:after="0" w:line="240" w:lineRule="auto"/>
    </w:pPr>
    <w:rPr>
      <w:rFonts w:ascii="Times New Roman" w:eastAsiaTheme="minorEastAsia" w:hAnsi="Times New Roman" w:cs="Times New Roman"/>
      <w:sz w:val="24"/>
      <w:szCs w:val="24"/>
      <w:lang w:eastAsia="ru-RU"/>
    </w:rPr>
  </w:style>
  <w:style w:type="character" w:customStyle="1" w:styleId="a7">
    <w:name w:val="Гипертекстовая ссылка"/>
    <w:basedOn w:val="a0"/>
    <w:uiPriority w:val="99"/>
    <w:rsid w:val="00755C9F"/>
  </w:style>
  <w:style w:type="table" w:styleId="a8">
    <w:name w:val="Table Grid"/>
    <w:basedOn w:val="a1"/>
    <w:uiPriority w:val="59"/>
    <w:rsid w:val="00755C9F"/>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rsid w:val="00755C9F"/>
    <w:pPr>
      <w:spacing w:line="247" w:lineRule="exact"/>
      <w:ind w:firstLine="439"/>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0A49D618A3F4E0753F1BEAFEFD8D0C4CA60618D40BEFA73DBE4040E9429BC6EAB6E71D8E8C2CF0P406H" TargetMode="External"/><Relationship Id="rId3" Type="http://schemas.microsoft.com/office/2007/relationships/stylesWithEffects" Target="stylesWithEffects.xml"/><Relationship Id="rId7" Type="http://schemas.openxmlformats.org/officeDocument/2006/relationships/hyperlink" Target="file:///C:\&#1087;&#1088;&#1086;&#1077;&#1082;&#1090;&#1099;\&#1048;&#1085;&#1074;&#1077;&#1089;&#1090;&#1080;&#1094;&#1080;&#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E8C532E58730EFFEE723A62D1728013BD777C219D3B110AAFD91615CAA4A8CDBB54DB3c8h9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0A49D618A3F4E0753F1BEAFEFD8D0C4CA20419D10CEFA73DBE4040E9429BC6EAB6E71D868AP20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7687</Characters>
  <Application>Microsoft Office Word</Application>
  <DocSecurity>0</DocSecurity>
  <Lines>64</Lines>
  <Paragraphs>18</Paragraphs>
  <ScaleCrop>false</ScaleCrop>
  <Company>SPecialiST RePack</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2016-06-23T04:29:00Z</dcterms:created>
  <dcterms:modified xsi:type="dcterms:W3CDTF">2016-06-23T04:30:00Z</dcterms:modified>
</cp:coreProperties>
</file>