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6E" w:rsidRPr="00B50C05" w:rsidRDefault="00ED2B6E" w:rsidP="00ED2B6E">
      <w:pPr>
        <w:pStyle w:val="a5"/>
        <w:spacing w:after="0"/>
        <w:jc w:val="center"/>
        <w:rPr>
          <w:rFonts w:ascii="Arial" w:hAnsi="Arial" w:cs="Arial"/>
        </w:rPr>
      </w:pPr>
      <w:r w:rsidRPr="00B50C05">
        <w:rPr>
          <w:rFonts w:ascii="Arial" w:hAnsi="Arial" w:cs="Arial"/>
        </w:rPr>
        <w:t>ПОСТАНОВЛЕНИЕ АДМИНИСТРАЦИИ</w:t>
      </w:r>
    </w:p>
    <w:p w:rsidR="00ED2B6E" w:rsidRPr="00B50C05" w:rsidRDefault="00ED2B6E" w:rsidP="00ED2B6E">
      <w:pPr>
        <w:pStyle w:val="a5"/>
        <w:spacing w:after="0"/>
        <w:jc w:val="center"/>
        <w:rPr>
          <w:rFonts w:ascii="Arial" w:hAnsi="Arial" w:cs="Arial"/>
        </w:rPr>
      </w:pPr>
      <w:r w:rsidRPr="00B50C05">
        <w:rPr>
          <w:rFonts w:ascii="Arial" w:hAnsi="Arial" w:cs="Arial"/>
          <w:bCs/>
          <w:color w:val="000000"/>
        </w:rPr>
        <w:t>МУНИЦИПАЛЬНО</w:t>
      </w:r>
      <w:r>
        <w:rPr>
          <w:rFonts w:ascii="Arial" w:hAnsi="Arial" w:cs="Arial"/>
          <w:bCs/>
          <w:color w:val="000000"/>
        </w:rPr>
        <w:t>ГО ОБРАЗОВАНИЯ</w:t>
      </w:r>
      <w:r w:rsidRPr="00B50C05">
        <w:rPr>
          <w:rFonts w:ascii="Arial" w:hAnsi="Arial" w:cs="Arial"/>
          <w:bCs/>
          <w:color w:val="000000"/>
        </w:rPr>
        <w:t xml:space="preserve"> «МИХАЙЛОВСКИЙ СЕЛЬСОВЕТ»</w:t>
      </w:r>
    </w:p>
    <w:p w:rsidR="00ED2B6E" w:rsidRPr="00B50C05" w:rsidRDefault="00ED2B6E" w:rsidP="00ED2B6E">
      <w:pPr>
        <w:pStyle w:val="a5"/>
        <w:spacing w:after="0"/>
        <w:jc w:val="center"/>
        <w:rPr>
          <w:rFonts w:ascii="Arial" w:hAnsi="Arial" w:cs="Arial"/>
        </w:rPr>
      </w:pPr>
      <w:r w:rsidRPr="00B50C05">
        <w:rPr>
          <w:rFonts w:ascii="Arial" w:hAnsi="Arial" w:cs="Arial"/>
          <w:bCs/>
          <w:color w:val="000000"/>
        </w:rPr>
        <w:t>ХАРАБАЛИНСКОГО РАЙОНА АСТРАХАНСКОЙ ОБЛАСТИ.</w:t>
      </w:r>
    </w:p>
    <w:p w:rsidR="00ED2B6E" w:rsidRPr="00B50C05" w:rsidRDefault="00ED2B6E" w:rsidP="00ED2B6E">
      <w:pPr>
        <w:pStyle w:val="a5"/>
        <w:spacing w:after="0"/>
        <w:jc w:val="center"/>
        <w:rPr>
          <w:rFonts w:ascii="Arial" w:hAnsi="Arial" w:cs="Arial"/>
        </w:rPr>
      </w:pPr>
    </w:p>
    <w:p w:rsidR="00ED2B6E" w:rsidRDefault="00ED2B6E" w:rsidP="00ED2B6E">
      <w:pPr>
        <w:pStyle w:val="a5"/>
        <w:spacing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от 02.02.2011 г.                                                                                         № 4</w:t>
      </w:r>
    </w:p>
    <w:p w:rsidR="00ED2B6E" w:rsidRDefault="00ED2B6E" w:rsidP="00ED2B6E">
      <w:pPr>
        <w:pStyle w:val="a5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Михайловка </w:t>
      </w:r>
    </w:p>
    <w:p w:rsidR="00ED2B6E" w:rsidRDefault="00ED2B6E" w:rsidP="00ED2B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Плана</w:t>
      </w:r>
    </w:p>
    <w:p w:rsidR="00ED2B6E" w:rsidRDefault="00ED2B6E" w:rsidP="00ED2B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по предупреждению</w:t>
      </w:r>
    </w:p>
    <w:p w:rsidR="00ED2B6E" w:rsidRDefault="00ED2B6E" w:rsidP="00ED2B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нарушений законодательства о </w:t>
      </w:r>
    </w:p>
    <w:p w:rsidR="00ED2B6E" w:rsidRDefault="00ED2B6E" w:rsidP="00ED2B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противодействию терроризму</w:t>
      </w:r>
    </w:p>
    <w:p w:rsidR="00ED2B6E" w:rsidRDefault="00ED2B6E" w:rsidP="00ED2B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2011 год.</w:t>
      </w:r>
    </w:p>
    <w:bookmarkEnd w:id="0"/>
    <w:p w:rsidR="00ED2B6E" w:rsidRDefault="00ED2B6E" w:rsidP="00ED2B6E">
      <w:pPr>
        <w:pStyle w:val="a3"/>
        <w:rPr>
          <w:rFonts w:ascii="Arial" w:hAnsi="Arial" w:cs="Arial"/>
          <w:sz w:val="24"/>
          <w:szCs w:val="24"/>
        </w:rPr>
      </w:pPr>
    </w:p>
    <w:p w:rsidR="00ED2B6E" w:rsidRDefault="00ED2B6E" w:rsidP="00ED2B6E">
      <w:pPr>
        <w:pStyle w:val="a5"/>
        <w:spacing w:beforeAutospacing="0" w:after="0"/>
        <w:ind w:left="-5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целях повышения антитеррористической защищенности объектов экономики, жизнеобеспечения и социальной сферы в муниципальном образовании «Михайловский сельсовет» </w:t>
      </w:r>
    </w:p>
    <w:p w:rsidR="00ED2B6E" w:rsidRDefault="00ED2B6E" w:rsidP="00ED2B6E">
      <w:pPr>
        <w:pStyle w:val="a5"/>
        <w:spacing w:beforeAutospacing="0" w:after="0"/>
        <w:ind w:left="-5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1.Утвердить «План мероприятий по предупреждению нарушений законодательства о противодействии терроризму» на 2011 год.</w:t>
      </w:r>
    </w:p>
    <w:p w:rsidR="00ED2B6E" w:rsidRDefault="00ED2B6E" w:rsidP="00ED2B6E">
      <w:pPr>
        <w:pStyle w:val="a5"/>
        <w:spacing w:beforeAutospacing="0" w:after="0"/>
        <w:ind w:left="-5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2.Работу по повышению антитеррористической защищенности подведомственных объектов считать приоритетным направлением деятельности.</w:t>
      </w:r>
    </w:p>
    <w:p w:rsidR="00ED2B6E" w:rsidRDefault="00ED2B6E" w:rsidP="00ED2B6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3.Обнародовать настоящее постановление путем его размещения в помещении МО Администрации «Михайловский  сельсовет», сельской библиотеке. </w:t>
      </w:r>
    </w:p>
    <w:p w:rsidR="00ED2B6E" w:rsidRDefault="00ED2B6E" w:rsidP="00ED2B6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ED2B6E" w:rsidRDefault="00ED2B6E" w:rsidP="00ED2B6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</w:p>
    <w:p w:rsidR="00ED2B6E" w:rsidRDefault="00ED2B6E" w:rsidP="00ED2B6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5.Настоящее постановление вступает в силу со дня его подписания.</w:t>
      </w:r>
    </w:p>
    <w:p w:rsidR="00ED2B6E" w:rsidRDefault="00ED2B6E" w:rsidP="00ED2B6E">
      <w:pPr>
        <w:pStyle w:val="a5"/>
        <w:spacing w:beforeAutospacing="0" w:after="0"/>
        <w:ind w:left="-539"/>
        <w:rPr>
          <w:rFonts w:ascii="Arial" w:hAnsi="Arial" w:cs="Arial"/>
        </w:rPr>
      </w:pPr>
    </w:p>
    <w:p w:rsidR="00ED2B6E" w:rsidRDefault="00ED2B6E" w:rsidP="00ED2B6E">
      <w:pPr>
        <w:pStyle w:val="a5"/>
        <w:spacing w:after="0"/>
        <w:rPr>
          <w:rFonts w:ascii="Arial" w:hAnsi="Arial" w:cs="Arial"/>
        </w:rPr>
      </w:pPr>
    </w:p>
    <w:p w:rsidR="00ED2B6E" w:rsidRDefault="00ED2B6E" w:rsidP="00ED2B6E">
      <w:pPr>
        <w:pStyle w:val="a5"/>
        <w:spacing w:after="0"/>
        <w:rPr>
          <w:rFonts w:ascii="Arial" w:hAnsi="Arial" w:cs="Arial"/>
        </w:rPr>
      </w:pPr>
    </w:p>
    <w:p w:rsidR="00ED2B6E" w:rsidRDefault="00ED2B6E" w:rsidP="00ED2B6E">
      <w:pPr>
        <w:rPr>
          <w:rFonts w:ascii="Arial" w:hAnsi="Arial" w:cs="Arial"/>
          <w:color w:val="000000"/>
        </w:rPr>
      </w:pPr>
    </w:p>
    <w:p w:rsidR="00ED2B6E" w:rsidRDefault="00ED2B6E" w:rsidP="00ED2B6E">
      <w:pPr>
        <w:rPr>
          <w:rFonts w:ascii="Arial" w:hAnsi="Arial" w:cs="Arial"/>
          <w:color w:val="000000"/>
        </w:rPr>
      </w:pPr>
    </w:p>
    <w:p w:rsidR="00ED2B6E" w:rsidRDefault="00ED2B6E" w:rsidP="00ED2B6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 Г</w:t>
      </w:r>
      <w:r>
        <w:rPr>
          <w:rFonts w:ascii="Arial" w:hAnsi="Arial" w:cs="Arial"/>
          <w:color w:val="000000"/>
          <w:sz w:val="24"/>
          <w:szCs w:val="24"/>
        </w:rPr>
        <w:t xml:space="preserve">лава администрации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С.Ф.Полянский</w:t>
      </w:r>
      <w:proofErr w:type="spellEnd"/>
    </w:p>
    <w:p w:rsidR="00ED2B6E" w:rsidRDefault="00ED2B6E" w:rsidP="00ED2B6E">
      <w:pPr>
        <w:rPr>
          <w:rFonts w:ascii="Arial" w:hAnsi="Arial" w:cs="Arial"/>
          <w:color w:val="000000"/>
          <w:sz w:val="24"/>
          <w:szCs w:val="24"/>
        </w:rPr>
      </w:pPr>
    </w:p>
    <w:p w:rsidR="00ED2B6E" w:rsidRDefault="00ED2B6E" w:rsidP="00ED2B6E">
      <w:pPr>
        <w:rPr>
          <w:rFonts w:ascii="Arial" w:hAnsi="Arial" w:cs="Arial"/>
          <w:color w:val="000000"/>
          <w:sz w:val="24"/>
          <w:szCs w:val="24"/>
        </w:rPr>
      </w:pPr>
    </w:p>
    <w:p w:rsidR="00ED2B6E" w:rsidRDefault="00ED2B6E" w:rsidP="00ED2B6E">
      <w:pPr>
        <w:rPr>
          <w:rFonts w:ascii="Arial" w:hAnsi="Arial" w:cs="Arial"/>
          <w:color w:val="000000"/>
          <w:sz w:val="24"/>
          <w:szCs w:val="24"/>
        </w:rPr>
      </w:pPr>
    </w:p>
    <w:p w:rsidR="00ED2B6E" w:rsidRDefault="00ED2B6E" w:rsidP="00ED2B6E">
      <w:pPr>
        <w:rPr>
          <w:rFonts w:ascii="Arial" w:hAnsi="Arial" w:cs="Arial"/>
          <w:color w:val="000000"/>
          <w:sz w:val="24"/>
          <w:szCs w:val="24"/>
        </w:rPr>
      </w:pPr>
    </w:p>
    <w:p w:rsidR="00ED2B6E" w:rsidRDefault="00ED2B6E" w:rsidP="00ED2B6E">
      <w:pPr>
        <w:rPr>
          <w:rFonts w:ascii="Arial" w:hAnsi="Arial" w:cs="Arial"/>
          <w:color w:val="000000"/>
          <w:sz w:val="24"/>
          <w:szCs w:val="24"/>
        </w:rPr>
      </w:pPr>
    </w:p>
    <w:p w:rsidR="00ED2B6E" w:rsidRDefault="00ED2B6E" w:rsidP="00ED2B6E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Утвержден </w:t>
      </w:r>
    </w:p>
    <w:p w:rsidR="00ED2B6E" w:rsidRDefault="00ED2B6E" w:rsidP="00ED2B6E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ED2B6E" w:rsidRDefault="00ED2B6E" w:rsidP="00ED2B6E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МО «Михайловский сельсовет»</w:t>
      </w:r>
    </w:p>
    <w:p w:rsidR="00ED2B6E" w:rsidRDefault="00ED2B6E" w:rsidP="00ED2B6E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02.02.2011г. №4 </w:t>
      </w:r>
    </w:p>
    <w:p w:rsidR="00ED2B6E" w:rsidRDefault="00ED2B6E" w:rsidP="00ED2B6E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A6106">
        <w:rPr>
          <w:rFonts w:ascii="Arial" w:eastAsia="Times New Roman" w:hAnsi="Arial" w:cs="Arial"/>
          <w:color w:val="000000"/>
          <w:sz w:val="24"/>
          <w:szCs w:val="24"/>
        </w:rPr>
        <w:t xml:space="preserve">ПЛАН </w:t>
      </w:r>
    </w:p>
    <w:p w:rsidR="00ED2B6E" w:rsidRPr="00AA6106" w:rsidRDefault="00ED2B6E" w:rsidP="00ED2B6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A6106">
        <w:rPr>
          <w:rFonts w:ascii="Arial" w:eastAsia="Times New Roman" w:hAnsi="Arial" w:cs="Arial"/>
          <w:color w:val="000000"/>
          <w:sz w:val="24"/>
          <w:szCs w:val="24"/>
        </w:rPr>
        <w:t xml:space="preserve">мероприятий по предупреждению нарушений законодательства о противодействии терроризму на территории МО «Михайловский </w:t>
      </w:r>
      <w:proofErr w:type="spellStart"/>
      <w:r w:rsidRPr="00AA6106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proofErr w:type="gramStart"/>
      <w:r w:rsidRPr="00AA6106">
        <w:rPr>
          <w:rFonts w:ascii="Arial" w:eastAsia="Times New Roman" w:hAnsi="Arial" w:cs="Arial"/>
          <w:color w:val="000000"/>
          <w:sz w:val="24"/>
          <w:szCs w:val="24"/>
        </w:rPr>
        <w:t>»н</w:t>
      </w:r>
      <w:proofErr w:type="gramEnd"/>
      <w:r w:rsidRPr="00AA6106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spellEnd"/>
      <w:r w:rsidRPr="00AA6106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A6106">
        <w:rPr>
          <w:rFonts w:ascii="Arial" w:eastAsia="Times New Roman" w:hAnsi="Arial" w:cs="Arial"/>
          <w:color w:val="000000"/>
          <w:sz w:val="24"/>
          <w:szCs w:val="24"/>
        </w:rPr>
        <w:t xml:space="preserve"> год.</w:t>
      </w:r>
    </w:p>
    <w:p w:rsidR="00ED2B6E" w:rsidRPr="00AA6106" w:rsidRDefault="00ED2B6E" w:rsidP="00ED2B6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5283"/>
        <w:gridCol w:w="1285"/>
        <w:gridCol w:w="2348"/>
      </w:tblGrid>
      <w:tr w:rsidR="00ED2B6E" w:rsidRPr="00AA6106" w:rsidTr="0073546F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Срок</w:t>
            </w:r>
          </w:p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ED2B6E" w:rsidRPr="00AA6106" w:rsidTr="0073546F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Организовать проведение во взаимодействии с оперативными группами мероприятий по предупреждению актов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терроризма</w:t>
            </w:r>
            <w:proofErr w:type="gram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,п</w:t>
            </w:r>
            <w:proofErr w:type="gram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овышению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бдительности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населения,усиления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готовности служб по минимизации последствий террористических актов в связи с поступающими директивами Национального антитеррористического комитета 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администрации</w:t>
            </w:r>
          </w:p>
        </w:tc>
      </w:tr>
      <w:tr w:rsidR="00ED2B6E" w:rsidRPr="00AA6106" w:rsidTr="0073546F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Постоянно обеспечивать контроль за состоянием антитеррористической безопасности объектов критической инфраструктуры муниципального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значения</w:t>
            </w:r>
            <w:proofErr w:type="gram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,ж</w:t>
            </w:r>
            <w:proofErr w:type="gram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изнеобеспечения,мест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массового пребывания людей.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Зам.гл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администрации</w:t>
            </w:r>
          </w:p>
        </w:tc>
      </w:tr>
      <w:tr w:rsidR="00ED2B6E" w:rsidRPr="00AA6106" w:rsidTr="0073546F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время проведения праздничных мероприятий ремонтные службы приводить в повышенную готовность к ликвидации возможных аварий в сфере коммунального хозяйства.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администрации</w:t>
            </w:r>
          </w:p>
        </w:tc>
      </w:tr>
      <w:tr w:rsidR="00ED2B6E" w:rsidRPr="00AA6106" w:rsidTr="0073546F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Совместно в ОВД и УГОЧС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Харабалинского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проводить дополнительные инструктажи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</w:t>
            </w:r>
            <w:proofErr w:type="gram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существляющих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охрану предприятий и учреждений на предмет усиления бдительности при несении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службы,обеспечения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пожарной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безопасности,незамедлительного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информирования правоохранительных органов обо всех выявленных фактах нарушений пропускного и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внутриобъектового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режимов,проявления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необоснованного интереса к порядку функционирования подведомственных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объектов,а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так же проверку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объектов,на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которых производились и производятся ремонтно-восстановительные работы, с целью проверки их антитеррористической безопасности.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Зам.гл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администрации</w:t>
            </w:r>
          </w:p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D2B6E" w:rsidRPr="00A56D79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6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</w:t>
            </w: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частковый</w:t>
            </w:r>
          </w:p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6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 согласованию)</w:t>
            </w:r>
          </w:p>
        </w:tc>
      </w:tr>
      <w:tr w:rsidR="00ED2B6E" w:rsidRPr="00AA6106" w:rsidTr="0073546F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Незамедлительно принимать дополнительные меры по обеспечению антитеррористической защищенности подведомственных объектов с целью круглосуточного дежурства на них.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Зам.гл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администрации</w:t>
            </w:r>
          </w:p>
        </w:tc>
      </w:tr>
      <w:tr w:rsidR="00ED2B6E" w:rsidRPr="00AA6106" w:rsidTr="0073546F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 период проведения праздничных мероприятий организовать дежурства лиц, ответственных от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руководства</w:t>
            </w:r>
            <w:proofErr w:type="gram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том числе и на подведомственных объектах, объектах проведения праздничных мероприятий, их инструктаж в целях обеспечения контроля за оперативной и противопожарной обстановкой.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Зам.гл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администрации</w:t>
            </w:r>
          </w:p>
        </w:tc>
      </w:tr>
      <w:tr w:rsidR="00ED2B6E" w:rsidRPr="00AA6106" w:rsidTr="0073546F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Активизировать работу формирований ДНД, в том числе совместно с ОВД по </w:t>
            </w:r>
            <w:proofErr w:type="spellStart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Харабалинскому</w:t>
            </w:r>
            <w:proofErr w:type="spellEnd"/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району организовать проведение совместных рейдов по охране общественного порядка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2B6E" w:rsidRPr="00AA6106" w:rsidRDefault="00ED2B6E" w:rsidP="0073546F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61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администрации</w:t>
            </w:r>
          </w:p>
        </w:tc>
      </w:tr>
    </w:tbl>
    <w:p w:rsidR="00C71773" w:rsidRPr="00ED2B6E" w:rsidRDefault="00C71773" w:rsidP="00ED2B6E"/>
    <w:sectPr w:rsidR="00C71773" w:rsidRPr="00ED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8"/>
    <w:rsid w:val="00C71773"/>
    <w:rsid w:val="00D14AF3"/>
    <w:rsid w:val="00DD7B88"/>
    <w:rsid w:val="00E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2023-04-18T18:18:00Z</dcterms:created>
  <dcterms:modified xsi:type="dcterms:W3CDTF">2023-04-18T18:18:00Z</dcterms:modified>
</cp:coreProperties>
</file>